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1F" w:rsidRPr="00365C39" w:rsidRDefault="00B64ADE" w:rsidP="00365C39">
      <w:pPr>
        <w:pStyle w:val="NoSpacing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European</w:t>
      </w:r>
      <w:r w:rsidR="009F07DD">
        <w:rPr>
          <w:rFonts w:cs="Arial"/>
          <w:b/>
          <w:sz w:val="24"/>
        </w:rPr>
        <w:t xml:space="preserve"> </w:t>
      </w:r>
      <w:r w:rsidR="00ED451F" w:rsidRPr="00365C39">
        <w:rPr>
          <w:rFonts w:cs="Arial"/>
          <w:b/>
          <w:sz w:val="24"/>
        </w:rPr>
        <w:t>Card</w:t>
      </w:r>
      <w:r w:rsidR="000232B2">
        <w:rPr>
          <w:rFonts w:cs="Arial"/>
          <w:b/>
          <w:sz w:val="24"/>
        </w:rPr>
        <w:t>s</w:t>
      </w:r>
      <w:r w:rsidR="00ED451F" w:rsidRPr="00365C3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Sta</w:t>
      </w:r>
      <w:r w:rsidR="000232B2">
        <w:rPr>
          <w:rFonts w:cs="Arial"/>
          <w:b/>
          <w:sz w:val="24"/>
        </w:rPr>
        <w:t>keholders</w:t>
      </w:r>
      <w:r w:rsidRPr="00365C39">
        <w:rPr>
          <w:rFonts w:cs="Arial"/>
          <w:b/>
          <w:sz w:val="24"/>
        </w:rPr>
        <w:t xml:space="preserve"> </w:t>
      </w:r>
      <w:r w:rsidR="00ED451F" w:rsidRPr="00365C39">
        <w:rPr>
          <w:rFonts w:cs="Arial"/>
          <w:b/>
          <w:sz w:val="24"/>
        </w:rPr>
        <w:t>Group – Scheme Sector Group</w:t>
      </w:r>
    </w:p>
    <w:p w:rsidR="00ED451F" w:rsidRPr="00365C39" w:rsidRDefault="00ED451F" w:rsidP="00365C39">
      <w:pPr>
        <w:pStyle w:val="NoSpacing"/>
        <w:jc w:val="center"/>
        <w:rPr>
          <w:rFonts w:cs="Arial"/>
          <w:b/>
          <w:sz w:val="24"/>
        </w:rPr>
      </w:pPr>
    </w:p>
    <w:p w:rsidR="00ED451F" w:rsidRPr="00365C39" w:rsidRDefault="00ED451F" w:rsidP="00365C39">
      <w:pPr>
        <w:pStyle w:val="NoSpacing"/>
        <w:jc w:val="center"/>
        <w:rPr>
          <w:rFonts w:cs="Arial"/>
          <w:b/>
          <w:sz w:val="24"/>
        </w:rPr>
      </w:pPr>
      <w:r w:rsidRPr="00365C39">
        <w:rPr>
          <w:rFonts w:cs="Arial"/>
          <w:b/>
          <w:sz w:val="24"/>
        </w:rPr>
        <w:t>Terms of Reference</w:t>
      </w:r>
    </w:p>
    <w:p w:rsidR="00ED451F" w:rsidRPr="00365C39" w:rsidRDefault="00ED451F" w:rsidP="00365C39">
      <w:pPr>
        <w:pStyle w:val="NoSpacing"/>
        <w:jc w:val="center"/>
        <w:rPr>
          <w:rFonts w:cs="Arial"/>
          <w:sz w:val="24"/>
        </w:rPr>
      </w:pP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657C19" w:rsidP="0080370F">
      <w:pPr>
        <w:pStyle w:val="NoSpacing"/>
        <w:jc w:val="both"/>
        <w:rPr>
          <w:rFonts w:cs="Arial"/>
          <w:b/>
          <w:sz w:val="22"/>
          <w:szCs w:val="22"/>
        </w:rPr>
      </w:pPr>
      <w:r w:rsidRPr="00657C19">
        <w:rPr>
          <w:rFonts w:cs="Arial"/>
          <w:b/>
          <w:sz w:val="22"/>
          <w:szCs w:val="22"/>
        </w:rPr>
        <w:t>Part 1</w:t>
      </w:r>
      <w:r>
        <w:rPr>
          <w:rFonts w:cs="Arial"/>
          <w:b/>
          <w:sz w:val="22"/>
          <w:szCs w:val="22"/>
        </w:rPr>
        <w:t xml:space="preserve">: </w:t>
      </w:r>
      <w:r w:rsidRPr="00657C19">
        <w:rPr>
          <w:rFonts w:cs="Arial"/>
          <w:b/>
          <w:sz w:val="22"/>
          <w:szCs w:val="22"/>
        </w:rPr>
        <w:t xml:space="preserve"> </w:t>
      </w:r>
      <w:r w:rsidR="00ED451F" w:rsidRPr="00657C19">
        <w:rPr>
          <w:rFonts w:cs="Arial"/>
          <w:b/>
          <w:sz w:val="22"/>
          <w:szCs w:val="22"/>
        </w:rPr>
        <w:t>Name</w:t>
      </w:r>
      <w:r w:rsidR="00067130">
        <w:rPr>
          <w:rFonts w:cs="Arial"/>
          <w:b/>
          <w:sz w:val="22"/>
          <w:szCs w:val="22"/>
        </w:rPr>
        <w:t xml:space="preserve"> </w:t>
      </w:r>
      <w:r w:rsidR="00ED451F" w:rsidRPr="00657C19">
        <w:rPr>
          <w:rFonts w:cs="Arial"/>
          <w:b/>
          <w:sz w:val="22"/>
          <w:szCs w:val="22"/>
        </w:rPr>
        <w:t>and Objectives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657C19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1.1 </w:t>
      </w:r>
      <w:r w:rsidR="00705600">
        <w:rPr>
          <w:rFonts w:cs="Arial"/>
          <w:sz w:val="22"/>
          <w:szCs w:val="22"/>
        </w:rPr>
        <w:t>European Card</w:t>
      </w:r>
      <w:r w:rsidR="000232B2">
        <w:rPr>
          <w:rFonts w:cs="Arial"/>
          <w:sz w:val="22"/>
          <w:szCs w:val="22"/>
        </w:rPr>
        <w:t>s</w:t>
      </w:r>
      <w:r w:rsidR="00705600">
        <w:rPr>
          <w:rFonts w:cs="Arial"/>
          <w:sz w:val="22"/>
          <w:szCs w:val="22"/>
        </w:rPr>
        <w:t xml:space="preserve"> Sta</w:t>
      </w:r>
      <w:r w:rsidR="000232B2">
        <w:rPr>
          <w:rFonts w:cs="Arial"/>
          <w:sz w:val="22"/>
          <w:szCs w:val="22"/>
        </w:rPr>
        <w:t>keholders</w:t>
      </w:r>
      <w:r w:rsidR="00705600">
        <w:rPr>
          <w:rFonts w:cs="Arial"/>
          <w:sz w:val="22"/>
          <w:szCs w:val="22"/>
        </w:rPr>
        <w:t xml:space="preserve"> Group (ECSG)</w:t>
      </w:r>
      <w:r>
        <w:rPr>
          <w:rFonts w:cs="Arial"/>
          <w:sz w:val="22"/>
          <w:szCs w:val="22"/>
        </w:rPr>
        <w:t> </w:t>
      </w:r>
      <w:r w:rsidR="00ED451F" w:rsidRPr="00657C19">
        <w:rPr>
          <w:rFonts w:cs="Arial"/>
          <w:sz w:val="22"/>
          <w:szCs w:val="22"/>
        </w:rPr>
        <w:t xml:space="preserve">is </w:t>
      </w:r>
      <w:r>
        <w:rPr>
          <w:rFonts w:cs="Arial"/>
          <w:sz w:val="22"/>
          <w:szCs w:val="22"/>
        </w:rPr>
        <w:t>registered as an AISBL</w:t>
      </w:r>
      <w:r w:rsidR="00F42EEE">
        <w:rPr>
          <w:rFonts w:cs="Arial"/>
          <w:sz w:val="22"/>
          <w:szCs w:val="22"/>
        </w:rPr>
        <w:t xml:space="preserve"> </w:t>
      </w:r>
      <w:r w:rsidR="008F379A" w:rsidRPr="00F77E62">
        <w:rPr>
          <w:rFonts w:cs="Arial"/>
          <w:szCs w:val="22"/>
          <w:highlight w:val="yellow"/>
        </w:rPr>
        <w:t xml:space="preserve">{insert reference to </w:t>
      </w:r>
      <w:proofErr w:type="spellStart"/>
      <w:r w:rsidR="008F379A" w:rsidRPr="00F77E62">
        <w:rPr>
          <w:rFonts w:cs="Arial"/>
          <w:szCs w:val="22"/>
          <w:highlight w:val="yellow"/>
        </w:rPr>
        <w:t>Moniteur</w:t>
      </w:r>
      <w:proofErr w:type="spellEnd"/>
      <w:r w:rsidR="008F379A" w:rsidRPr="00F77E62">
        <w:rPr>
          <w:rFonts w:cs="Arial"/>
          <w:szCs w:val="22"/>
          <w:highlight w:val="yellow"/>
        </w:rPr>
        <w:t xml:space="preserve"> </w:t>
      </w:r>
      <w:proofErr w:type="spellStart"/>
      <w:r w:rsidR="00F42EEE" w:rsidRPr="00F77E62">
        <w:rPr>
          <w:rFonts w:cs="Arial"/>
          <w:szCs w:val="22"/>
          <w:highlight w:val="yellow"/>
        </w:rPr>
        <w:t>Belge</w:t>
      </w:r>
      <w:proofErr w:type="spellEnd"/>
      <w:r w:rsidR="00F42EEE" w:rsidRPr="00F77E62">
        <w:rPr>
          <w:rFonts w:cs="Arial"/>
          <w:szCs w:val="22"/>
          <w:highlight w:val="yellow"/>
        </w:rPr>
        <w:t>}</w:t>
      </w:r>
      <w:r>
        <w:rPr>
          <w:rFonts w:cs="Arial"/>
          <w:sz w:val="22"/>
          <w:szCs w:val="22"/>
        </w:rPr>
        <w:t xml:space="preserve"> </w:t>
      </w:r>
      <w:r w:rsidR="00ED451F" w:rsidRPr="00657C19">
        <w:rPr>
          <w:rFonts w:cs="Arial"/>
          <w:sz w:val="22"/>
          <w:szCs w:val="22"/>
        </w:rPr>
        <w:t>representing 5 sectors</w:t>
      </w:r>
      <w:r>
        <w:rPr>
          <w:rFonts w:cs="Arial"/>
          <w:sz w:val="22"/>
          <w:szCs w:val="22"/>
        </w:rPr>
        <w:t xml:space="preserve">: </w:t>
      </w:r>
      <w:r w:rsidR="00016D55">
        <w:rPr>
          <w:rFonts w:cs="Arial"/>
          <w:sz w:val="22"/>
          <w:szCs w:val="22"/>
        </w:rPr>
        <w:t>P</w:t>
      </w:r>
      <w:r w:rsidR="00ED451F" w:rsidRPr="00657C19">
        <w:rPr>
          <w:rFonts w:cs="Arial"/>
          <w:sz w:val="22"/>
          <w:szCs w:val="22"/>
        </w:rPr>
        <w:t xml:space="preserve">ayment </w:t>
      </w:r>
      <w:r w:rsidR="00016D55">
        <w:rPr>
          <w:rFonts w:cs="Arial"/>
          <w:sz w:val="22"/>
          <w:szCs w:val="22"/>
        </w:rPr>
        <w:t>S</w:t>
      </w:r>
      <w:r w:rsidR="00ED451F" w:rsidRPr="00657C19">
        <w:rPr>
          <w:rFonts w:cs="Arial"/>
          <w:sz w:val="22"/>
          <w:szCs w:val="22"/>
        </w:rPr>
        <w:t xml:space="preserve">ervice </w:t>
      </w:r>
      <w:r w:rsidR="00016D55">
        <w:rPr>
          <w:rFonts w:cs="Arial"/>
          <w:sz w:val="22"/>
          <w:szCs w:val="22"/>
        </w:rPr>
        <w:t>P</w:t>
      </w:r>
      <w:r w:rsidR="00ED451F" w:rsidRPr="00657C19">
        <w:rPr>
          <w:rFonts w:cs="Arial"/>
          <w:sz w:val="22"/>
          <w:szCs w:val="22"/>
        </w:rPr>
        <w:t xml:space="preserve">roviders, </w:t>
      </w:r>
      <w:r w:rsidR="00016D55">
        <w:rPr>
          <w:rFonts w:cs="Arial"/>
          <w:sz w:val="22"/>
          <w:szCs w:val="22"/>
        </w:rPr>
        <w:t>Retailer/Wholesale</w:t>
      </w:r>
      <w:r w:rsidR="00ED451F" w:rsidRPr="00657C19">
        <w:rPr>
          <w:rFonts w:cs="Arial"/>
          <w:sz w:val="22"/>
          <w:szCs w:val="22"/>
        </w:rPr>
        <w:t xml:space="preserve">, </w:t>
      </w:r>
      <w:r w:rsidR="00016D55">
        <w:rPr>
          <w:rFonts w:cs="Arial"/>
          <w:sz w:val="22"/>
          <w:szCs w:val="22"/>
        </w:rPr>
        <w:t>P</w:t>
      </w:r>
      <w:r w:rsidR="00ED451F" w:rsidRPr="00657C19">
        <w:rPr>
          <w:rFonts w:cs="Arial"/>
          <w:sz w:val="22"/>
          <w:szCs w:val="22"/>
        </w:rPr>
        <w:t>rocessors</w:t>
      </w:r>
      <w:r w:rsidR="00016D55">
        <w:rPr>
          <w:rFonts w:cs="Arial"/>
          <w:sz w:val="22"/>
          <w:szCs w:val="22"/>
        </w:rPr>
        <w:t xml:space="preserve"> (of card transactions)</w:t>
      </w:r>
      <w:r w:rsidR="00ED451F" w:rsidRPr="00657C19">
        <w:rPr>
          <w:rFonts w:cs="Arial"/>
          <w:sz w:val="22"/>
          <w:szCs w:val="22"/>
        </w:rPr>
        <w:t xml:space="preserve">, </w:t>
      </w:r>
      <w:r w:rsidR="00016D55">
        <w:rPr>
          <w:rFonts w:cs="Arial"/>
          <w:sz w:val="22"/>
          <w:szCs w:val="22"/>
        </w:rPr>
        <w:t>V</w:t>
      </w:r>
      <w:r w:rsidR="00ED451F" w:rsidRPr="00657C19">
        <w:rPr>
          <w:rFonts w:cs="Arial"/>
          <w:sz w:val="22"/>
          <w:szCs w:val="22"/>
        </w:rPr>
        <w:t>endor</w:t>
      </w:r>
      <w:r w:rsidR="00016D55">
        <w:rPr>
          <w:rFonts w:cs="Arial"/>
          <w:sz w:val="22"/>
          <w:szCs w:val="22"/>
        </w:rPr>
        <w:t xml:space="preserve"> (manufacturers of cards, payment devices and related IT systems)</w:t>
      </w:r>
      <w:r>
        <w:rPr>
          <w:rFonts w:cs="Arial"/>
          <w:sz w:val="22"/>
          <w:szCs w:val="22"/>
        </w:rPr>
        <w:t xml:space="preserve"> and </w:t>
      </w:r>
      <w:r w:rsidR="00016D55">
        <w:rPr>
          <w:rFonts w:cs="Arial"/>
          <w:sz w:val="22"/>
          <w:szCs w:val="22"/>
        </w:rPr>
        <w:t>C</w:t>
      </w:r>
      <w:r w:rsidR="00871744">
        <w:rPr>
          <w:rFonts w:cs="Arial"/>
          <w:sz w:val="22"/>
          <w:szCs w:val="22"/>
        </w:rPr>
        <w:t>ard</w:t>
      </w:r>
      <w:r w:rsidR="00016D55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chemes.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657C19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1.2 </w:t>
      </w:r>
      <w:r w:rsidR="000232B2">
        <w:rPr>
          <w:rFonts w:cs="Arial"/>
          <w:sz w:val="22"/>
          <w:szCs w:val="22"/>
        </w:rPr>
        <w:t xml:space="preserve">The </w:t>
      </w:r>
      <w:r w:rsidR="00ED451F" w:rsidRPr="00657C19">
        <w:rPr>
          <w:rFonts w:cs="Arial"/>
          <w:sz w:val="22"/>
          <w:szCs w:val="22"/>
        </w:rPr>
        <w:t>Scheme Sector Group (SSG)</w:t>
      </w:r>
      <w:r>
        <w:rPr>
          <w:rFonts w:cs="Arial"/>
          <w:sz w:val="22"/>
          <w:szCs w:val="22"/>
        </w:rPr>
        <w:t xml:space="preserve"> </w:t>
      </w:r>
      <w:r w:rsidR="00ED451F" w:rsidRPr="00657C19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</w:t>
      </w:r>
      <w:r w:rsidR="00ED451F" w:rsidRPr="00657C19">
        <w:rPr>
          <w:rFonts w:cs="Arial"/>
          <w:sz w:val="22"/>
          <w:szCs w:val="22"/>
        </w:rPr>
        <w:t>composed of card schemes and</w:t>
      </w:r>
      <w:r w:rsidR="00016D55">
        <w:rPr>
          <w:rFonts w:cs="Arial"/>
          <w:sz w:val="22"/>
          <w:szCs w:val="22"/>
        </w:rPr>
        <w:t xml:space="preserve"> legal</w:t>
      </w:r>
      <w:r w:rsidR="00ED451F" w:rsidRPr="00657C19">
        <w:rPr>
          <w:rFonts w:cs="Arial"/>
          <w:sz w:val="22"/>
          <w:szCs w:val="22"/>
        </w:rPr>
        <w:t xml:space="preserve"> entities designated by card schemes that have agreed to participate in the </w:t>
      </w:r>
      <w:r w:rsidR="00016D55">
        <w:rPr>
          <w:rFonts w:cs="Arial"/>
          <w:sz w:val="22"/>
          <w:szCs w:val="22"/>
        </w:rPr>
        <w:t>E</w:t>
      </w:r>
      <w:r w:rsidR="00ED451F" w:rsidRPr="00657C19">
        <w:rPr>
          <w:rFonts w:cs="Arial"/>
          <w:sz w:val="22"/>
          <w:szCs w:val="22"/>
        </w:rPr>
        <w:t xml:space="preserve">CSG and abide by </w:t>
      </w:r>
      <w:r w:rsidR="00F42EEE">
        <w:rPr>
          <w:rFonts w:cs="Arial"/>
          <w:sz w:val="22"/>
          <w:szCs w:val="22"/>
        </w:rPr>
        <w:t xml:space="preserve">the </w:t>
      </w:r>
      <w:r w:rsidR="00016D55">
        <w:rPr>
          <w:rFonts w:cs="Arial"/>
          <w:sz w:val="22"/>
          <w:szCs w:val="22"/>
        </w:rPr>
        <w:t>E</w:t>
      </w:r>
      <w:r w:rsidR="00F42EEE">
        <w:rPr>
          <w:rFonts w:cs="Arial"/>
          <w:sz w:val="22"/>
          <w:szCs w:val="22"/>
        </w:rPr>
        <w:t xml:space="preserve">CSG </w:t>
      </w:r>
      <w:r w:rsidR="00ED451F" w:rsidRPr="00657C19">
        <w:rPr>
          <w:rFonts w:cs="Arial"/>
          <w:sz w:val="22"/>
          <w:szCs w:val="22"/>
        </w:rPr>
        <w:t>By-Laws</w:t>
      </w:r>
      <w:r w:rsidR="00391595">
        <w:rPr>
          <w:rFonts w:cs="Arial"/>
          <w:sz w:val="22"/>
          <w:szCs w:val="22"/>
        </w:rPr>
        <w:t xml:space="preserve"> (see Annexe </w:t>
      </w:r>
      <w:r w:rsidR="00F77E62">
        <w:rPr>
          <w:rFonts w:cs="Arial"/>
          <w:sz w:val="22"/>
          <w:szCs w:val="22"/>
        </w:rPr>
        <w:t>1</w:t>
      </w:r>
      <w:r w:rsidR="00391595">
        <w:rPr>
          <w:rFonts w:cs="Arial"/>
          <w:sz w:val="22"/>
          <w:szCs w:val="22"/>
        </w:rPr>
        <w:t>)</w:t>
      </w:r>
      <w:r w:rsidR="00E6251F">
        <w:rPr>
          <w:rFonts w:cs="Arial"/>
          <w:sz w:val="22"/>
          <w:szCs w:val="22"/>
        </w:rPr>
        <w:t>, the ECSG Internal Rules (</w:t>
      </w:r>
      <w:r w:rsidR="00E6251F" w:rsidRPr="00E6251F">
        <w:rPr>
          <w:rFonts w:cs="Arial"/>
          <w:sz w:val="22"/>
          <w:szCs w:val="22"/>
          <w:highlight w:val="yellow"/>
        </w:rPr>
        <w:t>insert reference</w:t>
      </w:r>
      <w:r w:rsidR="00E6251F">
        <w:rPr>
          <w:rFonts w:cs="Arial"/>
          <w:sz w:val="22"/>
          <w:szCs w:val="22"/>
        </w:rPr>
        <w:t>)</w:t>
      </w:r>
      <w:r w:rsidR="005B08D1">
        <w:rPr>
          <w:rFonts w:cs="Arial"/>
          <w:sz w:val="22"/>
          <w:szCs w:val="22"/>
        </w:rPr>
        <w:t xml:space="preserve"> and the present SSG Terms of Reference</w:t>
      </w:r>
      <w:r>
        <w:rPr>
          <w:rFonts w:cs="Arial"/>
          <w:sz w:val="22"/>
          <w:szCs w:val="22"/>
        </w:rPr>
        <w:t>.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657C19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1.3 </w:t>
      </w:r>
      <w:r w:rsidR="00ED451F" w:rsidRPr="00657C19">
        <w:rPr>
          <w:rFonts w:cs="Arial"/>
          <w:sz w:val="22"/>
          <w:szCs w:val="22"/>
        </w:rPr>
        <w:t>Scheme Sector Representatives (SSR) is</w:t>
      </w:r>
      <w:r>
        <w:rPr>
          <w:rFonts w:cs="Arial"/>
          <w:sz w:val="22"/>
          <w:szCs w:val="22"/>
        </w:rPr>
        <w:t xml:space="preserve"> </w:t>
      </w:r>
      <w:r w:rsidR="00ED451F" w:rsidRPr="00657C19">
        <w:rPr>
          <w:rFonts w:cs="Arial"/>
          <w:sz w:val="22"/>
          <w:szCs w:val="22"/>
        </w:rPr>
        <w:t>a group of 5 elected SSG members who represent the SSG</w:t>
      </w:r>
      <w:r w:rsidR="00F42EEE">
        <w:rPr>
          <w:rFonts w:cs="Arial"/>
          <w:sz w:val="22"/>
          <w:szCs w:val="22"/>
        </w:rPr>
        <w:t xml:space="preserve"> on the </w:t>
      </w:r>
      <w:r w:rsidR="00705600">
        <w:rPr>
          <w:rFonts w:cs="Arial"/>
          <w:sz w:val="22"/>
          <w:szCs w:val="22"/>
        </w:rPr>
        <w:t>E</w:t>
      </w:r>
      <w:r w:rsidR="00871744">
        <w:rPr>
          <w:rFonts w:cs="Arial"/>
          <w:sz w:val="22"/>
          <w:szCs w:val="22"/>
        </w:rPr>
        <w:t>CSG Board</w:t>
      </w:r>
      <w:r w:rsidR="00F42EEE">
        <w:rPr>
          <w:rFonts w:cs="Arial"/>
          <w:sz w:val="22"/>
          <w:szCs w:val="22"/>
        </w:rPr>
        <w:t>.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657C19" w:rsidRDefault="00657C19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1.4 </w:t>
      </w:r>
      <w:r w:rsidR="00ED451F" w:rsidRPr="00657C19">
        <w:rPr>
          <w:rFonts w:cs="Arial"/>
          <w:sz w:val="22"/>
          <w:szCs w:val="22"/>
        </w:rPr>
        <w:t>The objectives of the SSG are to discuss non-competitive matters between its members and</w:t>
      </w:r>
      <w:r w:rsidR="00F42EEE">
        <w:rPr>
          <w:rFonts w:cs="Arial"/>
          <w:sz w:val="22"/>
          <w:szCs w:val="22"/>
        </w:rPr>
        <w:t xml:space="preserve"> where possible</w:t>
      </w:r>
      <w:r w:rsidR="00ED451F" w:rsidRPr="00657C19">
        <w:rPr>
          <w:rFonts w:cs="Arial"/>
          <w:sz w:val="22"/>
          <w:szCs w:val="22"/>
        </w:rPr>
        <w:t xml:space="preserve"> to </w:t>
      </w:r>
      <w:r w:rsidRPr="00657C19">
        <w:rPr>
          <w:rFonts w:cs="Arial"/>
          <w:sz w:val="22"/>
          <w:szCs w:val="22"/>
        </w:rPr>
        <w:t>agree</w:t>
      </w:r>
      <w:r w:rsidR="00ED451F" w:rsidRPr="00657C19">
        <w:rPr>
          <w:rFonts w:cs="Arial"/>
          <w:sz w:val="22"/>
          <w:szCs w:val="22"/>
        </w:rPr>
        <w:t xml:space="preserve"> on positions </w:t>
      </w:r>
      <w:r w:rsidR="00F42EEE">
        <w:rPr>
          <w:rFonts w:cs="Arial"/>
          <w:sz w:val="22"/>
          <w:szCs w:val="22"/>
        </w:rPr>
        <w:t xml:space="preserve">to be proposed to the </w:t>
      </w:r>
      <w:r w:rsidR="00016D55">
        <w:rPr>
          <w:rFonts w:cs="Arial"/>
          <w:sz w:val="22"/>
          <w:szCs w:val="22"/>
        </w:rPr>
        <w:t>E</w:t>
      </w:r>
      <w:r w:rsidR="00F42EEE">
        <w:rPr>
          <w:rFonts w:cs="Arial"/>
          <w:sz w:val="22"/>
          <w:szCs w:val="22"/>
        </w:rPr>
        <w:t xml:space="preserve">CSG. </w:t>
      </w:r>
    </w:p>
    <w:p w:rsidR="005E0DB0" w:rsidRDefault="005E0DB0" w:rsidP="0080370F">
      <w:pPr>
        <w:pStyle w:val="NoSpacing"/>
        <w:jc w:val="both"/>
        <w:rPr>
          <w:rFonts w:cs="Arial"/>
          <w:b/>
          <w:sz w:val="22"/>
          <w:szCs w:val="22"/>
        </w:rPr>
      </w:pPr>
    </w:p>
    <w:p w:rsidR="00ED451F" w:rsidRPr="00657C19" w:rsidRDefault="00657C19" w:rsidP="0080370F">
      <w:pPr>
        <w:pStyle w:val="NoSpacing"/>
        <w:jc w:val="both"/>
        <w:rPr>
          <w:rFonts w:cs="Arial"/>
          <w:b/>
          <w:sz w:val="22"/>
          <w:szCs w:val="22"/>
        </w:rPr>
      </w:pPr>
      <w:r w:rsidRPr="00657C19">
        <w:rPr>
          <w:rFonts w:cs="Arial"/>
          <w:b/>
          <w:sz w:val="22"/>
          <w:szCs w:val="22"/>
        </w:rPr>
        <w:t xml:space="preserve">Part 2: </w:t>
      </w:r>
      <w:r w:rsidR="00ED451F" w:rsidRPr="00657C19">
        <w:rPr>
          <w:rFonts w:cs="Arial"/>
          <w:b/>
          <w:sz w:val="22"/>
          <w:szCs w:val="22"/>
        </w:rPr>
        <w:t>Membership Criteria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Default="00657C19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2.1 </w:t>
      </w:r>
      <w:r w:rsidR="00F42EEE">
        <w:rPr>
          <w:rFonts w:cs="Arial"/>
          <w:sz w:val="22"/>
          <w:szCs w:val="22"/>
        </w:rPr>
        <w:t>Organisations</w:t>
      </w:r>
      <w:r w:rsidR="00ED451F" w:rsidRPr="00657C19">
        <w:rPr>
          <w:rFonts w:cs="Arial"/>
          <w:sz w:val="22"/>
          <w:szCs w:val="22"/>
        </w:rPr>
        <w:t xml:space="preserve"> wishing to join the Scheme Sector Group must meet </w:t>
      </w:r>
      <w:r w:rsidR="00F42EEE">
        <w:rPr>
          <w:rFonts w:cs="Arial"/>
          <w:sz w:val="22"/>
          <w:szCs w:val="22"/>
        </w:rPr>
        <w:t xml:space="preserve">one of the </w:t>
      </w:r>
      <w:r w:rsidR="00ED451F" w:rsidRPr="00657C19">
        <w:rPr>
          <w:rFonts w:cs="Arial"/>
          <w:sz w:val="22"/>
          <w:szCs w:val="22"/>
        </w:rPr>
        <w:t>following criteria</w:t>
      </w:r>
      <w:r>
        <w:rPr>
          <w:rFonts w:cs="Arial"/>
          <w:sz w:val="22"/>
          <w:szCs w:val="22"/>
        </w:rPr>
        <w:t>:</w:t>
      </w:r>
    </w:p>
    <w:p w:rsidR="00657C19" w:rsidRPr="00657C19" w:rsidRDefault="00657C19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Default="00ED451F" w:rsidP="0080370F">
      <w:pPr>
        <w:pStyle w:val="NoSpacing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be</w:t>
      </w:r>
      <w:r w:rsidR="007D4FFE">
        <w:rPr>
          <w:rFonts w:cs="Arial"/>
          <w:sz w:val="22"/>
          <w:szCs w:val="22"/>
        </w:rPr>
        <w:t xml:space="preserve"> registered as a legal entity and be</w:t>
      </w:r>
      <w:r w:rsidRPr="00657C19">
        <w:rPr>
          <w:rFonts w:cs="Arial"/>
          <w:sz w:val="22"/>
          <w:szCs w:val="22"/>
        </w:rPr>
        <w:t xml:space="preserve"> a pay</w:t>
      </w:r>
      <w:r w:rsidR="00657C19">
        <w:rPr>
          <w:rFonts w:cs="Arial"/>
          <w:sz w:val="22"/>
          <w:szCs w:val="22"/>
        </w:rPr>
        <w:t>ment card scheme as defined in A</w:t>
      </w:r>
      <w:r w:rsidRPr="00657C19">
        <w:rPr>
          <w:rFonts w:cs="Arial"/>
          <w:sz w:val="22"/>
          <w:szCs w:val="22"/>
        </w:rPr>
        <w:t>rticle 2(16) of the Interchange Fees Regulation:</w:t>
      </w:r>
    </w:p>
    <w:p w:rsidR="00657C19" w:rsidRPr="00657C19" w:rsidRDefault="00657C19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‘</w:t>
      </w:r>
      <w:r w:rsidRPr="00657C19">
        <w:rPr>
          <w:rFonts w:cs="Arial"/>
          <w:i/>
          <w:sz w:val="22"/>
          <w:szCs w:val="22"/>
        </w:rPr>
        <w:t>payment card scheme’ means a single set of rules, practices, standards and/or implementation guidelines for the execution of card-based payment transactions and which is separated from any infrastructure or payment system that supports its operations, and includes any specific decision-making body, organisation or entity accountable for the functioning of the scheme</w:t>
      </w:r>
      <w:r w:rsidRPr="00657C19">
        <w:rPr>
          <w:rFonts w:cs="Arial"/>
          <w:sz w:val="22"/>
          <w:szCs w:val="22"/>
        </w:rPr>
        <w:t>;</w:t>
      </w:r>
    </w:p>
    <w:p w:rsidR="00661839" w:rsidRDefault="00ED451F" w:rsidP="0080370F">
      <w:pPr>
        <w:pStyle w:val="NoSpacing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 xml:space="preserve"> </w:t>
      </w:r>
    </w:p>
    <w:p w:rsidR="00ED451F" w:rsidRDefault="00661839" w:rsidP="0080370F">
      <w:pPr>
        <w:pStyle w:val="NoSpacing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o</w:t>
      </w:r>
      <w:r w:rsidRPr="00DC66BF">
        <w:rPr>
          <w:rFonts w:cs="Arial"/>
          <w:sz w:val="22"/>
          <w:szCs w:val="22"/>
        </w:rPr>
        <w:t>r</w:t>
      </w:r>
      <w:proofErr w:type="gramEnd"/>
    </w:p>
    <w:p w:rsidR="00661839" w:rsidRPr="00657C19" w:rsidRDefault="00661839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7B3F64" w:rsidRDefault="007B3F64" w:rsidP="007B3F64">
      <w:pPr>
        <w:pStyle w:val="CommentText"/>
        <w:numPr>
          <w:ilvl w:val="0"/>
          <w:numId w:val="5"/>
        </w:numPr>
        <w:rPr>
          <w:sz w:val="22"/>
          <w:szCs w:val="22"/>
        </w:rPr>
      </w:pPr>
      <w:proofErr w:type="gramStart"/>
      <w:r w:rsidRPr="00DC66BF">
        <w:rPr>
          <w:rFonts w:cs="Arial"/>
          <w:sz w:val="22"/>
          <w:szCs w:val="22"/>
        </w:rPr>
        <w:t>be</w:t>
      </w:r>
      <w:proofErr w:type="gramEnd"/>
      <w:r w:rsidRPr="00DC66BF">
        <w:rPr>
          <w:rFonts w:cs="Arial"/>
          <w:sz w:val="22"/>
          <w:szCs w:val="22"/>
        </w:rPr>
        <w:t xml:space="preserve"> a</w:t>
      </w:r>
      <w:r w:rsidR="007D4FFE">
        <w:rPr>
          <w:rFonts w:cs="Arial"/>
          <w:sz w:val="22"/>
          <w:szCs w:val="22"/>
        </w:rPr>
        <w:t xml:space="preserve"> legal</w:t>
      </w:r>
      <w:r w:rsidRPr="00DC66BF">
        <w:rPr>
          <w:rFonts w:cs="Arial"/>
          <w:sz w:val="22"/>
          <w:szCs w:val="22"/>
        </w:rPr>
        <w:t xml:space="preserve"> entity designated by one or more </w:t>
      </w:r>
      <w:r w:rsidR="004A79B7">
        <w:rPr>
          <w:rFonts w:cs="Arial"/>
          <w:sz w:val="22"/>
          <w:szCs w:val="22"/>
        </w:rPr>
        <w:t>C</w:t>
      </w:r>
      <w:r w:rsidRPr="00DC66BF">
        <w:rPr>
          <w:rFonts w:cs="Arial"/>
          <w:sz w:val="22"/>
          <w:szCs w:val="22"/>
        </w:rPr>
        <w:t xml:space="preserve">ard </w:t>
      </w:r>
      <w:r w:rsidR="004A79B7">
        <w:rPr>
          <w:rFonts w:cs="Arial"/>
          <w:sz w:val="22"/>
          <w:szCs w:val="22"/>
        </w:rPr>
        <w:t>S</w:t>
      </w:r>
      <w:r w:rsidRPr="00DC66BF">
        <w:rPr>
          <w:rFonts w:cs="Arial"/>
          <w:sz w:val="22"/>
          <w:szCs w:val="22"/>
        </w:rPr>
        <w:t xml:space="preserve">chemes as defined above.  </w:t>
      </w:r>
      <w:r w:rsidRPr="00DC66BF">
        <w:rPr>
          <w:sz w:val="22"/>
          <w:szCs w:val="22"/>
        </w:rPr>
        <w:t xml:space="preserve">Designated Entities as Members are to be agreed upon </w:t>
      </w:r>
      <w:r>
        <w:rPr>
          <w:sz w:val="22"/>
          <w:szCs w:val="22"/>
        </w:rPr>
        <w:t>by the</w:t>
      </w:r>
      <w:r w:rsidRPr="00DC66BF">
        <w:rPr>
          <w:sz w:val="22"/>
          <w:szCs w:val="22"/>
        </w:rPr>
        <w:t xml:space="preserve"> SSG.</w:t>
      </w:r>
    </w:p>
    <w:p w:rsidR="00590CEF" w:rsidRDefault="00590CEF" w:rsidP="0080370F">
      <w:pPr>
        <w:pStyle w:val="NoSpacing"/>
        <w:jc w:val="both"/>
        <w:rPr>
          <w:rFonts w:cs="Arial"/>
          <w:sz w:val="22"/>
          <w:szCs w:val="22"/>
        </w:rPr>
      </w:pPr>
    </w:p>
    <w:p w:rsidR="00657C19" w:rsidRDefault="00661839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Organisations</w:t>
      </w:r>
      <w:r w:rsidRPr="00657C19">
        <w:rPr>
          <w:rFonts w:cs="Arial"/>
          <w:sz w:val="22"/>
          <w:szCs w:val="22"/>
        </w:rPr>
        <w:t xml:space="preserve"> wishing to join the Scheme Sector Group must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also :</w:t>
      </w:r>
      <w:proofErr w:type="gramEnd"/>
    </w:p>
    <w:p w:rsidR="00661839" w:rsidRPr="00657C19" w:rsidRDefault="00661839" w:rsidP="0080370F">
      <w:pPr>
        <w:pStyle w:val="NoSpacing"/>
        <w:jc w:val="both"/>
        <w:rPr>
          <w:rFonts w:cs="Arial"/>
          <w:sz w:val="22"/>
          <w:szCs w:val="22"/>
        </w:rPr>
      </w:pPr>
    </w:p>
    <w:p w:rsidR="00590CEF" w:rsidRDefault="00657C19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2.2 </w:t>
      </w:r>
      <w:r w:rsidR="00590CEF">
        <w:rPr>
          <w:rFonts w:cs="Arial"/>
          <w:sz w:val="22"/>
          <w:szCs w:val="22"/>
        </w:rPr>
        <w:t xml:space="preserve">agree to abide by the provisions of the ECSG By-Laws, ECSG Internal Rules and the SSG Terms of Reference.  </w:t>
      </w:r>
    </w:p>
    <w:p w:rsidR="00590CEF" w:rsidRDefault="00590CE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Default="00590CEF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2.3 </w:t>
      </w:r>
      <w:proofErr w:type="gramStart"/>
      <w:r w:rsidR="00ED451F" w:rsidRPr="00657C19">
        <w:rPr>
          <w:rFonts w:cs="Arial"/>
          <w:sz w:val="22"/>
          <w:szCs w:val="22"/>
        </w:rPr>
        <w:t>be</w:t>
      </w:r>
      <w:proofErr w:type="gramEnd"/>
      <w:r w:rsidR="00ED451F" w:rsidRPr="00657C19">
        <w:rPr>
          <w:rFonts w:cs="Arial"/>
          <w:sz w:val="22"/>
          <w:szCs w:val="22"/>
        </w:rPr>
        <w:t xml:space="preserve"> able to provide the required resource</w:t>
      </w:r>
      <w:r w:rsidR="00AF7006">
        <w:rPr>
          <w:rFonts w:cs="Arial"/>
          <w:sz w:val="22"/>
          <w:szCs w:val="22"/>
        </w:rPr>
        <w:t>s</w:t>
      </w:r>
      <w:r w:rsidR="00ED451F" w:rsidRPr="00657C19">
        <w:rPr>
          <w:rFonts w:cs="Arial"/>
          <w:sz w:val="22"/>
          <w:szCs w:val="22"/>
        </w:rPr>
        <w:t xml:space="preserve"> for</w:t>
      </w:r>
      <w:r w:rsidR="00840AB8">
        <w:rPr>
          <w:rFonts w:cs="Arial"/>
          <w:sz w:val="22"/>
          <w:szCs w:val="22"/>
        </w:rPr>
        <w:t xml:space="preserve"> the</w:t>
      </w:r>
      <w:r w:rsidR="00ED451F" w:rsidRPr="00657C19">
        <w:rPr>
          <w:rFonts w:cs="Arial"/>
          <w:sz w:val="22"/>
          <w:szCs w:val="22"/>
        </w:rPr>
        <w:t xml:space="preserve"> review of standards or specification proposals</w:t>
      </w:r>
      <w:r w:rsidR="00AF7006" w:rsidRPr="00AF7006">
        <w:rPr>
          <w:rFonts w:cs="Arial"/>
          <w:sz w:val="22"/>
          <w:szCs w:val="22"/>
        </w:rPr>
        <w:t xml:space="preserve"> </w:t>
      </w:r>
      <w:r w:rsidR="000232B2">
        <w:rPr>
          <w:rFonts w:cs="Arial"/>
          <w:sz w:val="22"/>
          <w:szCs w:val="22"/>
        </w:rPr>
        <w:t xml:space="preserve">and other activities as decided from time to time by </w:t>
      </w:r>
      <w:r w:rsidR="00AF7006">
        <w:rPr>
          <w:rFonts w:cs="Arial"/>
          <w:sz w:val="22"/>
          <w:szCs w:val="22"/>
        </w:rPr>
        <w:t xml:space="preserve">the SSG and / or the </w:t>
      </w:r>
      <w:r w:rsidR="00897FE0">
        <w:rPr>
          <w:rFonts w:cs="Arial"/>
          <w:sz w:val="22"/>
          <w:szCs w:val="22"/>
        </w:rPr>
        <w:t>E</w:t>
      </w:r>
      <w:r w:rsidR="00AF7006">
        <w:rPr>
          <w:rFonts w:cs="Arial"/>
          <w:sz w:val="22"/>
          <w:szCs w:val="22"/>
        </w:rPr>
        <w:t>CSG</w:t>
      </w:r>
      <w:r w:rsidR="00067130">
        <w:rPr>
          <w:rFonts w:cs="Arial"/>
          <w:sz w:val="22"/>
          <w:szCs w:val="22"/>
        </w:rPr>
        <w:t>.</w:t>
      </w:r>
    </w:p>
    <w:p w:rsidR="00657C19" w:rsidRPr="00657C19" w:rsidRDefault="00657C19" w:rsidP="0080370F">
      <w:pPr>
        <w:pStyle w:val="NoSpacing"/>
        <w:jc w:val="both"/>
        <w:rPr>
          <w:rFonts w:cs="Arial"/>
          <w:sz w:val="22"/>
          <w:szCs w:val="22"/>
        </w:rPr>
      </w:pPr>
    </w:p>
    <w:p w:rsidR="00657C19" w:rsidRDefault="00E148C2" w:rsidP="0080370F">
      <w:pPr>
        <w:pStyle w:val="NoSpacing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2.4  </w:t>
      </w:r>
      <w:r w:rsidR="00ED451F" w:rsidRPr="00657C19">
        <w:rPr>
          <w:rFonts w:cs="Arial"/>
          <w:sz w:val="22"/>
          <w:szCs w:val="22"/>
        </w:rPr>
        <w:t>be</w:t>
      </w:r>
      <w:proofErr w:type="gramEnd"/>
      <w:r w:rsidR="00ED451F" w:rsidRPr="00657C19">
        <w:rPr>
          <w:rFonts w:cs="Arial"/>
          <w:sz w:val="22"/>
          <w:szCs w:val="22"/>
        </w:rPr>
        <w:t xml:space="preserve"> committed </w:t>
      </w:r>
      <w:r w:rsidR="004327FA">
        <w:rPr>
          <w:rFonts w:cs="Arial"/>
          <w:sz w:val="22"/>
          <w:szCs w:val="22"/>
        </w:rPr>
        <w:t>to being</w:t>
      </w:r>
      <w:r w:rsidR="00ED451F" w:rsidRPr="00657C19">
        <w:rPr>
          <w:rFonts w:cs="Arial"/>
          <w:sz w:val="22"/>
          <w:szCs w:val="22"/>
        </w:rPr>
        <w:t xml:space="preserve"> fully</w:t>
      </w:r>
      <w:r w:rsidR="004327FA">
        <w:rPr>
          <w:rFonts w:cs="Arial"/>
          <w:sz w:val="22"/>
          <w:szCs w:val="22"/>
        </w:rPr>
        <w:t xml:space="preserve"> </w:t>
      </w:r>
      <w:r w:rsidR="000232B2">
        <w:rPr>
          <w:rFonts w:cs="Arial"/>
          <w:sz w:val="22"/>
          <w:szCs w:val="22"/>
        </w:rPr>
        <w:t xml:space="preserve">compliant with the </w:t>
      </w:r>
      <w:r w:rsidR="005B08D1">
        <w:rPr>
          <w:rFonts w:cs="Arial"/>
          <w:sz w:val="22"/>
          <w:szCs w:val="22"/>
        </w:rPr>
        <w:t xml:space="preserve">SEPA Cards Standardisation </w:t>
      </w:r>
      <w:r w:rsidR="004327FA">
        <w:rPr>
          <w:rFonts w:cs="Arial"/>
          <w:sz w:val="22"/>
          <w:szCs w:val="22"/>
        </w:rPr>
        <w:t>Volume.</w:t>
      </w:r>
    </w:p>
    <w:p w:rsidR="006E43BD" w:rsidRDefault="006E43BD" w:rsidP="0080370F">
      <w:pPr>
        <w:pStyle w:val="NoSpacing"/>
        <w:jc w:val="both"/>
        <w:rPr>
          <w:rFonts w:cs="Arial"/>
          <w:sz w:val="22"/>
          <w:szCs w:val="22"/>
        </w:rPr>
      </w:pPr>
    </w:p>
    <w:p w:rsidR="006E43BD" w:rsidRDefault="006E43BD" w:rsidP="0080370F">
      <w:pPr>
        <w:pStyle w:val="NoSpacing"/>
        <w:jc w:val="both"/>
        <w:rPr>
          <w:rFonts w:cs="Arial"/>
          <w:sz w:val="22"/>
          <w:szCs w:val="22"/>
        </w:rPr>
      </w:pPr>
    </w:p>
    <w:p w:rsidR="004327FA" w:rsidRPr="00657C19" w:rsidRDefault="004327FA" w:rsidP="0080370F">
      <w:pPr>
        <w:pStyle w:val="NoSpacing"/>
        <w:jc w:val="both"/>
        <w:rPr>
          <w:rFonts w:cs="Arial"/>
          <w:sz w:val="22"/>
          <w:szCs w:val="22"/>
        </w:rPr>
      </w:pPr>
    </w:p>
    <w:p w:rsidR="00590CEF" w:rsidRDefault="00590CEF" w:rsidP="0080370F">
      <w:pPr>
        <w:pStyle w:val="NoSpacing"/>
        <w:jc w:val="both"/>
        <w:rPr>
          <w:rFonts w:cs="Arial"/>
          <w:sz w:val="22"/>
          <w:szCs w:val="22"/>
        </w:rPr>
      </w:pPr>
    </w:p>
    <w:p w:rsidR="00590CEF" w:rsidRDefault="00590CEF" w:rsidP="0080370F">
      <w:pPr>
        <w:pStyle w:val="NoSpacing"/>
        <w:jc w:val="both"/>
        <w:rPr>
          <w:rFonts w:cs="Arial"/>
          <w:sz w:val="22"/>
          <w:szCs w:val="22"/>
        </w:rPr>
      </w:pPr>
    </w:p>
    <w:p w:rsidR="002C041E" w:rsidRDefault="00590CEF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2.5 </w:t>
      </w:r>
      <w:r w:rsidR="002C041E">
        <w:rPr>
          <w:rFonts w:cs="Arial"/>
          <w:sz w:val="22"/>
          <w:szCs w:val="22"/>
        </w:rPr>
        <w:t xml:space="preserve">mandate the use of </w:t>
      </w:r>
      <w:r w:rsidR="005B08D1">
        <w:rPr>
          <w:rFonts w:cs="Arial"/>
          <w:sz w:val="22"/>
          <w:szCs w:val="22"/>
        </w:rPr>
        <w:t>SEPA Cards Standardisation V</w:t>
      </w:r>
      <w:r w:rsidR="002C041E">
        <w:rPr>
          <w:rFonts w:cs="Arial"/>
          <w:sz w:val="22"/>
          <w:szCs w:val="22"/>
        </w:rPr>
        <w:t>olume conformant solutions.</w:t>
      </w:r>
      <w:r w:rsidR="00387689">
        <w:rPr>
          <w:rFonts w:cs="Arial"/>
          <w:sz w:val="22"/>
          <w:szCs w:val="22"/>
        </w:rPr>
        <w:t xml:space="preserve"> This must be reflected in the operating regulations of the respective </w:t>
      </w:r>
      <w:r w:rsidR="005B08D1">
        <w:rPr>
          <w:rFonts w:cs="Arial"/>
          <w:sz w:val="22"/>
          <w:szCs w:val="22"/>
        </w:rPr>
        <w:t>Card S</w:t>
      </w:r>
      <w:r w:rsidR="00387689">
        <w:rPr>
          <w:rFonts w:cs="Arial"/>
          <w:sz w:val="22"/>
          <w:szCs w:val="22"/>
        </w:rPr>
        <w:t xml:space="preserve">cheme. </w:t>
      </w:r>
    </w:p>
    <w:p w:rsidR="002C041E" w:rsidRDefault="002C041E" w:rsidP="0080370F">
      <w:pPr>
        <w:pStyle w:val="NoSpacing"/>
        <w:jc w:val="both"/>
        <w:rPr>
          <w:rFonts w:cs="Arial"/>
          <w:sz w:val="22"/>
          <w:szCs w:val="22"/>
        </w:rPr>
      </w:pPr>
    </w:p>
    <w:p w:rsidR="00590CEF" w:rsidRDefault="00590CEF" w:rsidP="00387689">
      <w:pPr>
        <w:pStyle w:val="NoSpacing"/>
        <w:jc w:val="both"/>
        <w:rPr>
          <w:rFonts w:cs="Arial"/>
          <w:sz w:val="22"/>
          <w:szCs w:val="22"/>
        </w:rPr>
      </w:pPr>
    </w:p>
    <w:p w:rsidR="00387689" w:rsidRDefault="00590CEF" w:rsidP="00387689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2.6 </w:t>
      </w:r>
      <w:r w:rsidR="002C041E">
        <w:rPr>
          <w:rFonts w:cs="Arial"/>
          <w:sz w:val="22"/>
          <w:szCs w:val="22"/>
        </w:rPr>
        <w:t>recommend the use of labe</w:t>
      </w:r>
      <w:r w:rsidR="00136AF3">
        <w:rPr>
          <w:rFonts w:cs="Arial"/>
          <w:sz w:val="22"/>
          <w:szCs w:val="22"/>
        </w:rPr>
        <w:t>l</w:t>
      </w:r>
      <w:r w:rsidR="002C041E">
        <w:rPr>
          <w:rFonts w:cs="Arial"/>
          <w:sz w:val="22"/>
          <w:szCs w:val="22"/>
        </w:rPr>
        <w:t>l</w:t>
      </w:r>
      <w:r w:rsidR="00136AF3">
        <w:rPr>
          <w:rFonts w:cs="Arial"/>
          <w:sz w:val="22"/>
          <w:szCs w:val="22"/>
        </w:rPr>
        <w:t>ed</w:t>
      </w:r>
      <w:r w:rsidR="002C041E">
        <w:rPr>
          <w:rFonts w:cs="Arial"/>
          <w:sz w:val="22"/>
          <w:szCs w:val="22"/>
        </w:rPr>
        <w:t xml:space="preserve"> </w:t>
      </w:r>
      <w:r w:rsidR="00387689">
        <w:rPr>
          <w:rFonts w:cs="Arial"/>
          <w:sz w:val="22"/>
          <w:szCs w:val="22"/>
        </w:rPr>
        <w:t>specifications</w:t>
      </w:r>
      <w:r w:rsidR="005B08D1">
        <w:rPr>
          <w:rFonts w:cs="Arial"/>
          <w:sz w:val="22"/>
          <w:szCs w:val="22"/>
        </w:rPr>
        <w:t xml:space="preserve"> as specified in the SEPA Cards Standardisation Volume / </w:t>
      </w:r>
      <w:r w:rsidR="00897FE0">
        <w:rPr>
          <w:rFonts w:cs="Arial"/>
          <w:sz w:val="22"/>
          <w:szCs w:val="22"/>
        </w:rPr>
        <w:t>E</w:t>
      </w:r>
      <w:r w:rsidR="005B08D1">
        <w:rPr>
          <w:rFonts w:cs="Arial"/>
          <w:sz w:val="22"/>
          <w:szCs w:val="22"/>
        </w:rPr>
        <w:t>CSG Bylaws</w:t>
      </w:r>
      <w:r w:rsidR="00387689">
        <w:rPr>
          <w:rFonts w:cs="Arial"/>
          <w:sz w:val="22"/>
          <w:szCs w:val="22"/>
        </w:rPr>
        <w:t>.</w:t>
      </w:r>
      <w:r w:rsidR="002C041E">
        <w:rPr>
          <w:rFonts w:cs="Arial"/>
          <w:sz w:val="22"/>
          <w:szCs w:val="22"/>
        </w:rPr>
        <w:t xml:space="preserve">  </w:t>
      </w:r>
      <w:r w:rsidR="00387689">
        <w:rPr>
          <w:rFonts w:cs="Arial"/>
          <w:sz w:val="22"/>
          <w:szCs w:val="22"/>
        </w:rPr>
        <w:t xml:space="preserve">This must be reflected in the operating regulations of the respective </w:t>
      </w:r>
      <w:r w:rsidR="005B08D1">
        <w:rPr>
          <w:rFonts w:cs="Arial"/>
          <w:sz w:val="22"/>
          <w:szCs w:val="22"/>
        </w:rPr>
        <w:t>Card S</w:t>
      </w:r>
      <w:r w:rsidR="00387689">
        <w:rPr>
          <w:rFonts w:cs="Arial"/>
          <w:sz w:val="22"/>
          <w:szCs w:val="22"/>
        </w:rPr>
        <w:t xml:space="preserve">cheme. </w:t>
      </w:r>
    </w:p>
    <w:p w:rsidR="007B3F64" w:rsidRDefault="007B3F64" w:rsidP="0025681F">
      <w:pPr>
        <w:pStyle w:val="NoSpacing"/>
        <w:jc w:val="both"/>
        <w:rPr>
          <w:rFonts w:cs="Arial"/>
          <w:b/>
          <w:sz w:val="22"/>
          <w:szCs w:val="22"/>
        </w:rPr>
      </w:pPr>
    </w:p>
    <w:p w:rsidR="00590CEF" w:rsidRDefault="00590CEF" w:rsidP="00590CEF">
      <w:pPr>
        <w:pStyle w:val="NoSpacing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 xml:space="preserve">A given </w:t>
      </w:r>
      <w:r>
        <w:rPr>
          <w:rFonts w:cs="Arial"/>
          <w:sz w:val="22"/>
          <w:szCs w:val="22"/>
        </w:rPr>
        <w:t>Card S</w:t>
      </w:r>
      <w:r w:rsidRPr="00657C19">
        <w:rPr>
          <w:rFonts w:cs="Arial"/>
          <w:sz w:val="22"/>
          <w:szCs w:val="22"/>
        </w:rPr>
        <w:t xml:space="preserve">cheme or </w:t>
      </w:r>
      <w:r>
        <w:rPr>
          <w:rFonts w:cs="Arial"/>
          <w:sz w:val="22"/>
          <w:szCs w:val="22"/>
        </w:rPr>
        <w:t>D</w:t>
      </w:r>
      <w:r w:rsidRPr="00657C19">
        <w:rPr>
          <w:rFonts w:cs="Arial"/>
          <w:sz w:val="22"/>
          <w:szCs w:val="22"/>
        </w:rPr>
        <w:t xml:space="preserve">esignated </w:t>
      </w:r>
      <w:r>
        <w:rPr>
          <w:rFonts w:cs="Arial"/>
          <w:sz w:val="22"/>
          <w:szCs w:val="22"/>
        </w:rPr>
        <w:t>E</w:t>
      </w:r>
      <w:r w:rsidRPr="00657C19">
        <w:rPr>
          <w:rFonts w:cs="Arial"/>
          <w:sz w:val="22"/>
          <w:szCs w:val="22"/>
        </w:rPr>
        <w:t xml:space="preserve">ntity </w:t>
      </w:r>
      <w:r>
        <w:rPr>
          <w:rFonts w:cs="Arial"/>
          <w:sz w:val="22"/>
          <w:szCs w:val="22"/>
        </w:rPr>
        <w:t>can</w:t>
      </w:r>
      <w:r w:rsidRPr="00657C19">
        <w:rPr>
          <w:rFonts w:cs="Arial"/>
          <w:sz w:val="22"/>
          <w:szCs w:val="22"/>
        </w:rPr>
        <w:t xml:space="preserve">not be a member of </w:t>
      </w:r>
      <w:r>
        <w:rPr>
          <w:rFonts w:cs="Arial"/>
          <w:sz w:val="22"/>
          <w:szCs w:val="22"/>
        </w:rPr>
        <w:t>both the SSG and another E</w:t>
      </w:r>
      <w:r w:rsidRPr="00657C19">
        <w:rPr>
          <w:rFonts w:cs="Arial"/>
          <w:sz w:val="22"/>
          <w:szCs w:val="22"/>
        </w:rPr>
        <w:t>CSG Sector stakeholder group</w:t>
      </w:r>
      <w:r>
        <w:rPr>
          <w:rFonts w:cs="Arial"/>
          <w:sz w:val="22"/>
          <w:szCs w:val="22"/>
        </w:rPr>
        <w:t>.</w:t>
      </w:r>
    </w:p>
    <w:p w:rsidR="00590CEF" w:rsidRPr="00657C19" w:rsidRDefault="00590CEF" w:rsidP="00590CEF">
      <w:pPr>
        <w:pStyle w:val="NoSpacing"/>
        <w:jc w:val="both"/>
        <w:rPr>
          <w:rFonts w:cs="Arial"/>
          <w:sz w:val="22"/>
          <w:szCs w:val="22"/>
        </w:rPr>
      </w:pPr>
    </w:p>
    <w:p w:rsidR="00590CEF" w:rsidRPr="00657C19" w:rsidRDefault="00590CEF" w:rsidP="00590CEF">
      <w:pPr>
        <w:pStyle w:val="NoSpacing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 xml:space="preserve">A given </w:t>
      </w:r>
      <w:r>
        <w:rPr>
          <w:rFonts w:cs="Arial"/>
          <w:sz w:val="22"/>
          <w:szCs w:val="22"/>
        </w:rPr>
        <w:t>Designated</w:t>
      </w:r>
      <w:r w:rsidRPr="00657C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Pr="00657C19">
        <w:rPr>
          <w:rFonts w:cs="Arial"/>
          <w:sz w:val="22"/>
          <w:szCs w:val="22"/>
        </w:rPr>
        <w:t>ntity cannot be represented by more than</w:t>
      </w:r>
      <w:r>
        <w:rPr>
          <w:rFonts w:cs="Arial"/>
          <w:sz w:val="22"/>
          <w:szCs w:val="22"/>
        </w:rPr>
        <w:t xml:space="preserve"> one individual in the SSG</w:t>
      </w:r>
      <w:r w:rsidRPr="00657C19">
        <w:rPr>
          <w:rFonts w:cs="Arial"/>
          <w:sz w:val="22"/>
          <w:szCs w:val="22"/>
        </w:rPr>
        <w:t>.</w:t>
      </w:r>
    </w:p>
    <w:p w:rsidR="00590CEF" w:rsidRDefault="00590CEF" w:rsidP="0025681F">
      <w:pPr>
        <w:pStyle w:val="NoSpacing"/>
        <w:jc w:val="both"/>
        <w:rPr>
          <w:rFonts w:cs="Arial"/>
          <w:b/>
          <w:sz w:val="22"/>
          <w:szCs w:val="22"/>
        </w:rPr>
      </w:pPr>
    </w:p>
    <w:p w:rsidR="007B3F64" w:rsidRDefault="007B3F64" w:rsidP="0025681F">
      <w:pPr>
        <w:pStyle w:val="NoSpacing"/>
        <w:jc w:val="both"/>
        <w:rPr>
          <w:rFonts w:cs="Arial"/>
          <w:b/>
          <w:sz w:val="22"/>
          <w:szCs w:val="22"/>
        </w:rPr>
      </w:pPr>
    </w:p>
    <w:p w:rsidR="0025681F" w:rsidRPr="00E128EB" w:rsidRDefault="0025681F" w:rsidP="0025681F">
      <w:pPr>
        <w:pStyle w:val="NoSpacing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Part 3</w:t>
      </w:r>
      <w:r w:rsidRPr="00E128EB">
        <w:rPr>
          <w:rFonts w:cs="Arial"/>
          <w:b/>
          <w:sz w:val="22"/>
          <w:szCs w:val="22"/>
        </w:rPr>
        <w:t>: Scheme Sector Group (SSG)</w:t>
      </w:r>
    </w:p>
    <w:p w:rsidR="0025681F" w:rsidRPr="00657C19" w:rsidRDefault="0025681F" w:rsidP="0025681F">
      <w:pPr>
        <w:pStyle w:val="NoSpacing"/>
        <w:jc w:val="both"/>
        <w:rPr>
          <w:rFonts w:cs="Arial"/>
          <w:sz w:val="22"/>
          <w:szCs w:val="22"/>
        </w:rPr>
      </w:pPr>
    </w:p>
    <w:p w:rsidR="0025681F" w:rsidRPr="00657C19" w:rsidRDefault="0025681F" w:rsidP="0025681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3.1 </w:t>
      </w:r>
      <w:r w:rsidRPr="00657C19">
        <w:rPr>
          <w:rFonts w:cs="Arial"/>
          <w:sz w:val="22"/>
          <w:szCs w:val="22"/>
        </w:rPr>
        <w:t>Functions</w:t>
      </w:r>
    </w:p>
    <w:p w:rsidR="0025681F" w:rsidRPr="00657C19" w:rsidRDefault="0025681F" w:rsidP="0025681F">
      <w:pPr>
        <w:pStyle w:val="NoSpacing"/>
        <w:jc w:val="both"/>
        <w:rPr>
          <w:rFonts w:cs="Arial"/>
          <w:sz w:val="22"/>
          <w:szCs w:val="22"/>
        </w:rPr>
      </w:pPr>
    </w:p>
    <w:p w:rsidR="0025681F" w:rsidRPr="00657C19" w:rsidRDefault="0025681F" w:rsidP="0025681F">
      <w:pPr>
        <w:pStyle w:val="NoSpacing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 xml:space="preserve">The SSG will meet before each </w:t>
      </w:r>
      <w:r w:rsidR="007D4FFE">
        <w:rPr>
          <w:rFonts w:cs="Arial"/>
          <w:sz w:val="22"/>
          <w:szCs w:val="22"/>
        </w:rPr>
        <w:t>E</w:t>
      </w:r>
      <w:r w:rsidRPr="00657C19">
        <w:rPr>
          <w:rFonts w:cs="Arial"/>
          <w:sz w:val="22"/>
          <w:szCs w:val="22"/>
        </w:rPr>
        <w:t xml:space="preserve">CSG meeting </w:t>
      </w:r>
      <w:r w:rsidR="007B3F64">
        <w:rPr>
          <w:rFonts w:cs="Arial"/>
          <w:sz w:val="22"/>
          <w:szCs w:val="22"/>
        </w:rPr>
        <w:t xml:space="preserve">(or at any other occasion where it is deemed required) </w:t>
      </w:r>
      <w:r w:rsidRPr="00657C19">
        <w:rPr>
          <w:rFonts w:cs="Arial"/>
          <w:sz w:val="22"/>
          <w:szCs w:val="22"/>
        </w:rPr>
        <w:t xml:space="preserve">to discuss relevant </w:t>
      </w:r>
      <w:r w:rsidR="007D4FFE">
        <w:rPr>
          <w:rFonts w:cs="Arial"/>
          <w:sz w:val="22"/>
          <w:szCs w:val="22"/>
        </w:rPr>
        <w:t>E</w:t>
      </w:r>
      <w:r w:rsidR="005B08D1">
        <w:rPr>
          <w:rFonts w:cs="Arial"/>
          <w:sz w:val="22"/>
          <w:szCs w:val="22"/>
        </w:rPr>
        <w:t xml:space="preserve">CSG </w:t>
      </w:r>
      <w:r w:rsidRPr="00657C19">
        <w:rPr>
          <w:rFonts w:cs="Arial"/>
          <w:sz w:val="22"/>
          <w:szCs w:val="22"/>
        </w:rPr>
        <w:t>agenda items and to agree on a Scheme Sector position.  Meetings may be in person or by conference call, depending on availability of SSG members.</w:t>
      </w:r>
    </w:p>
    <w:p w:rsidR="0025681F" w:rsidRPr="00657C19" w:rsidRDefault="0025681F" w:rsidP="0025681F">
      <w:pPr>
        <w:pStyle w:val="NoSpacing"/>
        <w:jc w:val="both"/>
        <w:rPr>
          <w:rFonts w:cs="Arial"/>
          <w:sz w:val="22"/>
          <w:szCs w:val="22"/>
        </w:rPr>
      </w:pPr>
    </w:p>
    <w:p w:rsidR="0025681F" w:rsidRDefault="0025681F" w:rsidP="0025681F">
      <w:pPr>
        <w:pStyle w:val="NoSpacing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Each meeting shall have an agenda that is sent by email to all SSG members, at least 3 working days in advance of the meeting.  If relevant, pre-read materials will also be sent in advance of the meeting.</w:t>
      </w:r>
    </w:p>
    <w:p w:rsidR="0025681F" w:rsidRDefault="0025681F" w:rsidP="0025681F">
      <w:pPr>
        <w:pStyle w:val="ListParagraph"/>
        <w:rPr>
          <w:rFonts w:cs="Arial"/>
          <w:sz w:val="22"/>
          <w:szCs w:val="22"/>
        </w:rPr>
      </w:pPr>
    </w:p>
    <w:p w:rsidR="0025681F" w:rsidRPr="00762158" w:rsidRDefault="0025681F" w:rsidP="0025681F">
      <w:pPr>
        <w:pStyle w:val="NoSpacing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After each meeting minutes reflecting the conclusions of the meeting will be circulated to each SSG member. </w:t>
      </w:r>
    </w:p>
    <w:p w:rsidR="0025681F" w:rsidRPr="00657C19" w:rsidRDefault="0025681F" w:rsidP="0025681F">
      <w:pPr>
        <w:pStyle w:val="NoSpacing"/>
        <w:jc w:val="both"/>
        <w:rPr>
          <w:rFonts w:cs="Arial"/>
          <w:sz w:val="22"/>
          <w:szCs w:val="22"/>
        </w:rPr>
      </w:pPr>
    </w:p>
    <w:p w:rsidR="0025681F" w:rsidRDefault="0025681F" w:rsidP="0025681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 w:rsidR="007B3F6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</w:t>
      </w:r>
      <w:r w:rsidRPr="00657C19">
        <w:rPr>
          <w:rFonts w:cs="Arial"/>
          <w:sz w:val="22"/>
          <w:szCs w:val="22"/>
        </w:rPr>
        <w:t>Voting</w:t>
      </w:r>
    </w:p>
    <w:p w:rsidR="0025681F" w:rsidRDefault="0025681F" w:rsidP="0025681F">
      <w:pPr>
        <w:pStyle w:val="NoSpacing"/>
        <w:jc w:val="both"/>
        <w:rPr>
          <w:rFonts w:cs="Arial"/>
          <w:sz w:val="22"/>
          <w:szCs w:val="22"/>
        </w:rPr>
      </w:pPr>
    </w:p>
    <w:p w:rsidR="007B3F64" w:rsidRPr="00657C19" w:rsidRDefault="007B3F64" w:rsidP="007B3F64">
      <w:pPr>
        <w:pStyle w:val="NoSpacing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 xml:space="preserve">The SSG is properly convened if </w:t>
      </w:r>
      <w:r>
        <w:rPr>
          <w:rFonts w:cs="Arial"/>
          <w:sz w:val="22"/>
          <w:szCs w:val="22"/>
        </w:rPr>
        <w:t>80% of</w:t>
      </w:r>
      <w:r w:rsidRPr="00657C19">
        <w:rPr>
          <w:rFonts w:cs="Arial"/>
          <w:sz w:val="22"/>
          <w:szCs w:val="22"/>
        </w:rPr>
        <w:t xml:space="preserve"> members are present or represented by proxy.</w:t>
      </w:r>
    </w:p>
    <w:p w:rsidR="007B3F64" w:rsidRPr="00657C19" w:rsidRDefault="007B3F64" w:rsidP="0025681F">
      <w:pPr>
        <w:pStyle w:val="NoSpacing"/>
        <w:jc w:val="both"/>
        <w:rPr>
          <w:rFonts w:cs="Arial"/>
          <w:sz w:val="22"/>
          <w:szCs w:val="22"/>
        </w:rPr>
      </w:pPr>
    </w:p>
    <w:p w:rsidR="0025681F" w:rsidRDefault="007B3F64" w:rsidP="009E5F1A">
      <w:pPr>
        <w:pStyle w:val="NoSpacing"/>
        <w:numPr>
          <w:ilvl w:val="0"/>
          <w:numId w:val="11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always the objective to reach unanimity in the SSG.</w:t>
      </w:r>
    </w:p>
    <w:p w:rsidR="0025681F" w:rsidRDefault="0025681F" w:rsidP="009E5F1A">
      <w:pPr>
        <w:pStyle w:val="NoSpacing"/>
        <w:ind w:left="363"/>
        <w:jc w:val="both"/>
        <w:rPr>
          <w:rFonts w:cs="Arial"/>
          <w:sz w:val="22"/>
          <w:szCs w:val="22"/>
        </w:rPr>
      </w:pPr>
    </w:p>
    <w:p w:rsidR="00DB4C4E" w:rsidRDefault="00D87F17" w:rsidP="00D87F17">
      <w:pPr>
        <w:pStyle w:val="NoSpacing"/>
        <w:numPr>
          <w:ilvl w:val="0"/>
          <w:numId w:val="11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B4C4E">
        <w:rPr>
          <w:rFonts w:cs="Arial"/>
          <w:sz w:val="22"/>
          <w:szCs w:val="22"/>
        </w:rPr>
        <w:t>With regard to</w:t>
      </w:r>
      <w:r w:rsidR="0025681F" w:rsidRPr="00E128EB">
        <w:rPr>
          <w:rFonts w:cs="Arial"/>
          <w:sz w:val="22"/>
          <w:szCs w:val="22"/>
        </w:rPr>
        <w:t xml:space="preserve"> voting, each SSG member shall </w:t>
      </w:r>
      <w:r>
        <w:rPr>
          <w:rFonts w:cs="Arial"/>
          <w:sz w:val="22"/>
          <w:szCs w:val="22"/>
        </w:rPr>
        <w:t xml:space="preserve">have </w:t>
      </w:r>
      <w:r w:rsidR="0025681F" w:rsidRPr="00E128EB">
        <w:rPr>
          <w:rFonts w:cs="Arial"/>
          <w:sz w:val="22"/>
          <w:szCs w:val="22"/>
        </w:rPr>
        <w:t>one vote</w:t>
      </w:r>
      <w:r>
        <w:rPr>
          <w:rFonts w:cs="Arial"/>
          <w:sz w:val="22"/>
          <w:szCs w:val="22"/>
        </w:rPr>
        <w:t>.</w:t>
      </w:r>
    </w:p>
    <w:p w:rsidR="00DB4C4E" w:rsidRDefault="00DB4C4E" w:rsidP="00D87F17">
      <w:pPr>
        <w:pStyle w:val="ListParagraph"/>
        <w:rPr>
          <w:rFonts w:cs="Arial"/>
          <w:sz w:val="22"/>
          <w:szCs w:val="22"/>
        </w:rPr>
      </w:pPr>
    </w:p>
    <w:p w:rsidR="0025681F" w:rsidRPr="00D87F17" w:rsidRDefault="00897FE0" w:rsidP="00D87F17">
      <w:pPr>
        <w:pStyle w:val="NoSpacing"/>
        <w:numPr>
          <w:ilvl w:val="0"/>
          <w:numId w:val="11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D87F17" w:rsidRPr="00D11AD8">
        <w:rPr>
          <w:rFonts w:cs="Arial"/>
          <w:sz w:val="22"/>
          <w:szCs w:val="22"/>
        </w:rPr>
        <w:t>Designated Entity</w:t>
      </w:r>
      <w:r w:rsidR="00D87F17" w:rsidRPr="00D87F17">
        <w:rPr>
          <w:rFonts w:cs="Arial"/>
          <w:sz w:val="22"/>
          <w:szCs w:val="22"/>
        </w:rPr>
        <w:t xml:space="preserve"> </w:t>
      </w:r>
      <w:r w:rsidR="00D87F17">
        <w:rPr>
          <w:rFonts w:cs="Arial"/>
          <w:sz w:val="22"/>
          <w:szCs w:val="22"/>
        </w:rPr>
        <w:t>represent</w:t>
      </w:r>
      <w:r>
        <w:rPr>
          <w:rFonts w:cs="Arial"/>
          <w:sz w:val="22"/>
          <w:szCs w:val="22"/>
        </w:rPr>
        <w:t>ing</w:t>
      </w:r>
      <w:r w:rsidR="00D87F17">
        <w:rPr>
          <w:rFonts w:cs="Arial"/>
          <w:sz w:val="22"/>
          <w:szCs w:val="22"/>
        </w:rPr>
        <w:t xml:space="preserve"> </w:t>
      </w:r>
      <w:r w:rsidR="00485C81">
        <w:rPr>
          <w:rFonts w:cs="Arial"/>
          <w:sz w:val="22"/>
          <w:szCs w:val="22"/>
        </w:rPr>
        <w:t xml:space="preserve">more than one </w:t>
      </w:r>
      <w:r w:rsidR="00A418A8">
        <w:rPr>
          <w:rFonts w:cs="Arial"/>
          <w:sz w:val="22"/>
          <w:szCs w:val="22"/>
        </w:rPr>
        <w:t>Card Scheme</w:t>
      </w:r>
      <w:r w:rsidR="004A79B7" w:rsidRPr="00D87F17">
        <w:rPr>
          <w:rFonts w:cs="Arial"/>
          <w:sz w:val="22"/>
          <w:szCs w:val="22"/>
        </w:rPr>
        <w:t xml:space="preserve"> </w:t>
      </w:r>
      <w:r w:rsidR="00DB4C4E" w:rsidRPr="00D87F17">
        <w:rPr>
          <w:rFonts w:cs="Arial"/>
          <w:sz w:val="22"/>
          <w:szCs w:val="22"/>
        </w:rPr>
        <w:t>shall</w:t>
      </w:r>
      <w:r>
        <w:rPr>
          <w:rFonts w:cs="Arial"/>
          <w:sz w:val="22"/>
          <w:szCs w:val="22"/>
        </w:rPr>
        <w:t xml:space="preserve"> also have </w:t>
      </w:r>
      <w:r w:rsidR="00485C81">
        <w:rPr>
          <w:rFonts w:cs="Arial"/>
          <w:sz w:val="22"/>
          <w:szCs w:val="22"/>
        </w:rPr>
        <w:t xml:space="preserve">only </w:t>
      </w:r>
      <w:r>
        <w:rPr>
          <w:rFonts w:cs="Arial"/>
          <w:sz w:val="22"/>
          <w:szCs w:val="22"/>
        </w:rPr>
        <w:t>one vote</w:t>
      </w:r>
      <w:r w:rsidR="00DB4C4E" w:rsidRPr="00D87F17">
        <w:rPr>
          <w:rFonts w:cs="Arial"/>
          <w:sz w:val="22"/>
          <w:szCs w:val="22"/>
        </w:rPr>
        <w:t>.</w:t>
      </w:r>
    </w:p>
    <w:p w:rsidR="0025681F" w:rsidRDefault="0025681F" w:rsidP="009E5F1A">
      <w:pPr>
        <w:pStyle w:val="ListParagraph"/>
        <w:ind w:left="363"/>
        <w:jc w:val="both"/>
        <w:rPr>
          <w:rFonts w:cs="Arial"/>
          <w:sz w:val="22"/>
          <w:szCs w:val="22"/>
        </w:rPr>
      </w:pPr>
    </w:p>
    <w:p w:rsidR="0025681F" w:rsidRPr="00E128EB" w:rsidRDefault="0025681F" w:rsidP="009E5F1A">
      <w:pPr>
        <w:pStyle w:val="NoSpacing"/>
        <w:numPr>
          <w:ilvl w:val="0"/>
          <w:numId w:val="11"/>
        </w:numPr>
        <w:ind w:left="363"/>
        <w:jc w:val="both"/>
        <w:rPr>
          <w:rFonts w:cs="Arial"/>
          <w:sz w:val="22"/>
          <w:szCs w:val="22"/>
        </w:rPr>
      </w:pPr>
      <w:r w:rsidRPr="00E128EB">
        <w:rPr>
          <w:rFonts w:cs="Arial"/>
          <w:sz w:val="22"/>
          <w:szCs w:val="22"/>
        </w:rPr>
        <w:t xml:space="preserve">The votes of the </w:t>
      </w:r>
      <w:r w:rsidR="009E5F1A">
        <w:rPr>
          <w:rFonts w:cs="Arial"/>
          <w:sz w:val="22"/>
          <w:szCs w:val="22"/>
        </w:rPr>
        <w:t xml:space="preserve">5 </w:t>
      </w:r>
      <w:r w:rsidRPr="00E128EB">
        <w:rPr>
          <w:rFonts w:cs="Arial"/>
          <w:sz w:val="22"/>
          <w:szCs w:val="22"/>
        </w:rPr>
        <w:t>SSR</w:t>
      </w:r>
      <w:r w:rsidR="00A418A8">
        <w:rPr>
          <w:rFonts w:cs="Arial"/>
          <w:sz w:val="22"/>
          <w:szCs w:val="22"/>
        </w:rPr>
        <w:t>s</w:t>
      </w:r>
      <w:r w:rsidRPr="00E128EB">
        <w:rPr>
          <w:rFonts w:cs="Arial"/>
          <w:sz w:val="22"/>
          <w:szCs w:val="22"/>
        </w:rPr>
        <w:t xml:space="preserve"> in the </w:t>
      </w:r>
      <w:r w:rsidR="00897FE0">
        <w:rPr>
          <w:rFonts w:cs="Arial"/>
          <w:sz w:val="22"/>
          <w:szCs w:val="22"/>
        </w:rPr>
        <w:t>E</w:t>
      </w:r>
      <w:r w:rsidRPr="00E128EB">
        <w:rPr>
          <w:rFonts w:cs="Arial"/>
          <w:sz w:val="22"/>
          <w:szCs w:val="22"/>
        </w:rPr>
        <w:t xml:space="preserve">CSG </w:t>
      </w:r>
      <w:r w:rsidR="00A418A8">
        <w:rPr>
          <w:rFonts w:cs="Arial"/>
          <w:sz w:val="22"/>
          <w:szCs w:val="22"/>
        </w:rPr>
        <w:t xml:space="preserve">board </w:t>
      </w:r>
      <w:r w:rsidRPr="00E128EB">
        <w:rPr>
          <w:rFonts w:cs="Arial"/>
          <w:sz w:val="22"/>
          <w:szCs w:val="22"/>
        </w:rPr>
        <w:t>will be in proportion to the result of the voting among the SSG members according to the following brackets:</w:t>
      </w:r>
    </w:p>
    <w:p w:rsidR="0025681F" w:rsidRPr="00657C19" w:rsidRDefault="0025681F" w:rsidP="009E5F1A">
      <w:pPr>
        <w:pStyle w:val="NoSpacing"/>
        <w:ind w:left="363"/>
        <w:jc w:val="both"/>
        <w:rPr>
          <w:rFonts w:cs="Arial"/>
          <w:sz w:val="22"/>
          <w:szCs w:val="22"/>
        </w:rPr>
      </w:pPr>
    </w:p>
    <w:p w:rsidR="0025681F" w:rsidRPr="00657C19" w:rsidRDefault="0025681F" w:rsidP="009E5F1A">
      <w:pPr>
        <w:pStyle w:val="NoSpacing"/>
        <w:numPr>
          <w:ilvl w:val="0"/>
          <w:numId w:val="12"/>
        </w:numPr>
        <w:ind w:left="984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In case of unanimity in favour of a resolution:  5 votes in favour</w:t>
      </w:r>
    </w:p>
    <w:p w:rsidR="0025681F" w:rsidRPr="00657C19" w:rsidRDefault="00A37177" w:rsidP="009E5F1A">
      <w:pPr>
        <w:pStyle w:val="NoSpacing"/>
        <w:numPr>
          <w:ilvl w:val="0"/>
          <w:numId w:val="12"/>
        </w:numPr>
        <w:ind w:left="9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from</w:t>
      </w:r>
      <w:r w:rsidR="0025681F" w:rsidRPr="00657C19">
        <w:rPr>
          <w:rFonts w:cs="Arial"/>
          <w:sz w:val="22"/>
          <w:szCs w:val="22"/>
        </w:rPr>
        <w:t xml:space="preserve"> 80 </w:t>
      </w:r>
      <w:r>
        <w:rPr>
          <w:rFonts w:cs="Arial"/>
          <w:sz w:val="22"/>
          <w:szCs w:val="22"/>
        </w:rPr>
        <w:t xml:space="preserve">to </w:t>
      </w:r>
      <w:r w:rsidR="0025681F" w:rsidRPr="00657C19">
        <w:rPr>
          <w:rFonts w:cs="Arial"/>
          <w:sz w:val="22"/>
          <w:szCs w:val="22"/>
        </w:rPr>
        <w:t>99 % in favour:  4 votes in favour, 1 against</w:t>
      </w:r>
    </w:p>
    <w:p w:rsidR="0025681F" w:rsidRPr="00657C19" w:rsidRDefault="00A37177" w:rsidP="009E5F1A">
      <w:pPr>
        <w:pStyle w:val="NoSpacing"/>
        <w:numPr>
          <w:ilvl w:val="0"/>
          <w:numId w:val="12"/>
        </w:numPr>
        <w:ind w:left="9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 xml:space="preserve">60 </w:t>
      </w:r>
      <w:r>
        <w:rPr>
          <w:rFonts w:cs="Arial"/>
          <w:sz w:val="22"/>
          <w:szCs w:val="22"/>
        </w:rPr>
        <w:t>to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>79% in favour:  3 votes in favour, 2 against</w:t>
      </w:r>
    </w:p>
    <w:p w:rsidR="0025681F" w:rsidRPr="00657C19" w:rsidRDefault="00A37177" w:rsidP="009E5F1A">
      <w:pPr>
        <w:pStyle w:val="NoSpacing"/>
        <w:numPr>
          <w:ilvl w:val="0"/>
          <w:numId w:val="12"/>
        </w:numPr>
        <w:ind w:left="9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 xml:space="preserve">40 </w:t>
      </w:r>
      <w:r>
        <w:rPr>
          <w:rFonts w:cs="Arial"/>
          <w:sz w:val="22"/>
          <w:szCs w:val="22"/>
        </w:rPr>
        <w:t>to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>59% in favour:  2 votes in favour, 3 against</w:t>
      </w:r>
    </w:p>
    <w:p w:rsidR="0025681F" w:rsidRPr="00657C19" w:rsidRDefault="00A37177" w:rsidP="009E5F1A">
      <w:pPr>
        <w:pStyle w:val="NoSpacing"/>
        <w:numPr>
          <w:ilvl w:val="0"/>
          <w:numId w:val="12"/>
        </w:numPr>
        <w:ind w:left="9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 xml:space="preserve">20 </w:t>
      </w:r>
      <w:r>
        <w:rPr>
          <w:rFonts w:cs="Arial"/>
          <w:sz w:val="22"/>
          <w:szCs w:val="22"/>
        </w:rPr>
        <w:t>to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>39% in favour:  1 vote in favour, 4 against</w:t>
      </w:r>
    </w:p>
    <w:p w:rsidR="0025681F" w:rsidRPr="00657C19" w:rsidRDefault="00A37177" w:rsidP="009E5F1A">
      <w:pPr>
        <w:pStyle w:val="NoSpacing"/>
        <w:numPr>
          <w:ilvl w:val="0"/>
          <w:numId w:val="12"/>
        </w:numPr>
        <w:ind w:left="9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to</w:t>
      </w:r>
      <w:r w:rsidRPr="00657C19">
        <w:rPr>
          <w:rFonts w:cs="Arial"/>
          <w:sz w:val="22"/>
          <w:szCs w:val="22"/>
        </w:rPr>
        <w:t xml:space="preserve"> </w:t>
      </w:r>
      <w:r w:rsidR="0025681F" w:rsidRPr="00657C19">
        <w:rPr>
          <w:rFonts w:cs="Arial"/>
          <w:sz w:val="22"/>
          <w:szCs w:val="22"/>
        </w:rPr>
        <w:t>19% in favour:  5 votes against</w:t>
      </w:r>
    </w:p>
    <w:p w:rsidR="0025681F" w:rsidRPr="00657C19" w:rsidRDefault="0025681F" w:rsidP="009E5F1A">
      <w:pPr>
        <w:pStyle w:val="NoSpacing"/>
        <w:ind w:left="363"/>
        <w:jc w:val="both"/>
        <w:rPr>
          <w:rFonts w:cs="Arial"/>
          <w:sz w:val="22"/>
          <w:szCs w:val="22"/>
        </w:rPr>
      </w:pPr>
    </w:p>
    <w:p w:rsidR="0025681F" w:rsidRPr="00657C19" w:rsidRDefault="0025681F" w:rsidP="009E5F1A">
      <w:pPr>
        <w:pStyle w:val="NoSpacing"/>
        <w:numPr>
          <w:ilvl w:val="0"/>
          <w:numId w:val="11"/>
        </w:numPr>
        <w:ind w:left="363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If consensus is not reached (</w:t>
      </w:r>
      <w:r w:rsidR="00387689">
        <w:rPr>
          <w:rFonts w:cs="Arial"/>
          <w:sz w:val="22"/>
          <w:szCs w:val="22"/>
        </w:rPr>
        <w:t xml:space="preserve">less than </w:t>
      </w:r>
      <w:r w:rsidRPr="00657C19">
        <w:rPr>
          <w:rFonts w:cs="Arial"/>
          <w:sz w:val="22"/>
          <w:szCs w:val="22"/>
        </w:rPr>
        <w:t xml:space="preserve">5 votes in favour) in the SSG, </w:t>
      </w:r>
      <w:r w:rsidR="009E5F1A">
        <w:rPr>
          <w:rFonts w:cs="Arial"/>
          <w:sz w:val="22"/>
          <w:szCs w:val="22"/>
        </w:rPr>
        <w:t xml:space="preserve"> the SSRs </w:t>
      </w:r>
      <w:r w:rsidRPr="00657C19">
        <w:rPr>
          <w:rFonts w:cs="Arial"/>
          <w:sz w:val="22"/>
          <w:szCs w:val="22"/>
        </w:rPr>
        <w:t xml:space="preserve">will be required to submit an Explanation of Vote at the </w:t>
      </w:r>
      <w:r w:rsidR="00897FE0">
        <w:rPr>
          <w:rFonts w:cs="Arial"/>
          <w:sz w:val="22"/>
          <w:szCs w:val="22"/>
        </w:rPr>
        <w:t>E</w:t>
      </w:r>
      <w:r w:rsidRPr="00657C19">
        <w:rPr>
          <w:rFonts w:cs="Arial"/>
          <w:sz w:val="22"/>
          <w:szCs w:val="22"/>
        </w:rPr>
        <w:t>CSG board;</w:t>
      </w:r>
    </w:p>
    <w:p w:rsidR="00365C39" w:rsidRDefault="00365C39" w:rsidP="0080370F">
      <w:pPr>
        <w:pStyle w:val="NoSpacing"/>
        <w:jc w:val="both"/>
        <w:rPr>
          <w:rFonts w:cs="Arial"/>
          <w:b/>
          <w:sz w:val="22"/>
          <w:szCs w:val="22"/>
        </w:rPr>
      </w:pPr>
    </w:p>
    <w:p w:rsidR="00365C39" w:rsidRDefault="00365C39" w:rsidP="0080370F">
      <w:pPr>
        <w:pStyle w:val="NoSpacing"/>
        <w:jc w:val="both"/>
        <w:rPr>
          <w:rFonts w:cs="Arial"/>
          <w:b/>
          <w:sz w:val="22"/>
          <w:szCs w:val="22"/>
        </w:rPr>
      </w:pPr>
    </w:p>
    <w:p w:rsidR="00ED451F" w:rsidRPr="00067130" w:rsidRDefault="0025681F" w:rsidP="0080370F">
      <w:pPr>
        <w:pStyle w:val="NoSpacing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Part 4</w:t>
      </w:r>
      <w:r w:rsidR="00067130" w:rsidRPr="00067130">
        <w:rPr>
          <w:rFonts w:cs="Arial"/>
          <w:b/>
          <w:sz w:val="22"/>
          <w:szCs w:val="22"/>
        </w:rPr>
        <w:t xml:space="preserve">: </w:t>
      </w:r>
      <w:r w:rsidR="00ED451F" w:rsidRPr="00067130">
        <w:rPr>
          <w:rFonts w:cs="Arial"/>
          <w:b/>
          <w:sz w:val="22"/>
          <w:szCs w:val="22"/>
        </w:rPr>
        <w:t>Scheme Sector Representative (SSR)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Default="0025681F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067130">
        <w:rPr>
          <w:rFonts w:cs="Arial"/>
          <w:sz w:val="22"/>
          <w:szCs w:val="22"/>
        </w:rPr>
        <w:t xml:space="preserve">.1 </w:t>
      </w:r>
      <w:r w:rsidR="00ED451F" w:rsidRPr="00657C19">
        <w:rPr>
          <w:rFonts w:cs="Arial"/>
          <w:sz w:val="22"/>
          <w:szCs w:val="22"/>
        </w:rPr>
        <w:t>Election</w:t>
      </w:r>
      <w:r w:rsidR="00F64E28">
        <w:rPr>
          <w:rFonts w:cs="Arial"/>
          <w:sz w:val="22"/>
          <w:szCs w:val="22"/>
        </w:rPr>
        <w:t>s</w:t>
      </w:r>
    </w:p>
    <w:p w:rsidR="00067130" w:rsidRPr="00657C19" w:rsidRDefault="00067130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Default="00A37177" w:rsidP="0080370F">
      <w:pPr>
        <w:pStyle w:val="NoSpacing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Card </w:t>
      </w:r>
      <w:r w:rsidR="00ED451F" w:rsidRPr="00657C19">
        <w:rPr>
          <w:rFonts w:cs="Arial"/>
          <w:sz w:val="22"/>
          <w:szCs w:val="22"/>
        </w:rPr>
        <w:t>Schemes wishing to participate</w:t>
      </w:r>
      <w:r w:rsidR="005E0DB0">
        <w:rPr>
          <w:rFonts w:cs="Arial"/>
          <w:sz w:val="22"/>
          <w:szCs w:val="22"/>
        </w:rPr>
        <w:t xml:space="preserve"> in SSR elections must indicate</w:t>
      </w:r>
      <w:r w:rsidR="00ED451F" w:rsidRPr="00657C19">
        <w:rPr>
          <w:rFonts w:cs="Arial"/>
          <w:sz w:val="22"/>
          <w:szCs w:val="22"/>
        </w:rPr>
        <w:t xml:space="preserve"> their candidacy by </w:t>
      </w:r>
      <w:r w:rsidR="00387689">
        <w:rPr>
          <w:rFonts w:cs="Arial"/>
          <w:sz w:val="22"/>
          <w:szCs w:val="22"/>
        </w:rPr>
        <w:t>informing all SSG members</w:t>
      </w:r>
      <w:r w:rsidR="00ED451F" w:rsidRPr="00657C19">
        <w:rPr>
          <w:rFonts w:cs="Arial"/>
          <w:sz w:val="22"/>
          <w:szCs w:val="22"/>
        </w:rPr>
        <w:t>.</w:t>
      </w:r>
    </w:p>
    <w:p w:rsidR="00067130" w:rsidRPr="00657C19" w:rsidRDefault="00067130" w:rsidP="0080370F">
      <w:pPr>
        <w:pStyle w:val="NoSpacing"/>
        <w:jc w:val="both"/>
        <w:rPr>
          <w:rFonts w:cs="Arial"/>
          <w:sz w:val="22"/>
          <w:szCs w:val="22"/>
        </w:rPr>
      </w:pPr>
    </w:p>
    <w:p w:rsidR="00067130" w:rsidRDefault="00ED451F" w:rsidP="0080370F">
      <w:pPr>
        <w:pStyle w:val="NoSpacing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Each m</w:t>
      </w:r>
      <w:r w:rsidR="009F2302">
        <w:rPr>
          <w:rFonts w:cs="Arial"/>
          <w:sz w:val="22"/>
          <w:szCs w:val="22"/>
        </w:rPr>
        <w:t xml:space="preserve">ember of the SSG shall </w:t>
      </w:r>
      <w:r w:rsidR="009E5F1A">
        <w:rPr>
          <w:rFonts w:cs="Arial"/>
          <w:sz w:val="22"/>
          <w:szCs w:val="22"/>
        </w:rPr>
        <w:t xml:space="preserve">vote for </w:t>
      </w:r>
      <w:r w:rsidR="009F2302">
        <w:rPr>
          <w:rFonts w:cs="Arial"/>
          <w:sz w:val="22"/>
          <w:szCs w:val="22"/>
        </w:rPr>
        <w:t>5 representatives</w:t>
      </w:r>
      <w:r w:rsidRPr="00657C19">
        <w:rPr>
          <w:rFonts w:cs="Arial"/>
          <w:sz w:val="22"/>
          <w:szCs w:val="22"/>
        </w:rPr>
        <w:t xml:space="preserve"> from the list of </w:t>
      </w:r>
      <w:r w:rsidR="009F2302">
        <w:rPr>
          <w:rFonts w:cs="Arial"/>
          <w:sz w:val="22"/>
          <w:szCs w:val="22"/>
        </w:rPr>
        <w:t xml:space="preserve">eligible </w:t>
      </w:r>
      <w:r w:rsidRPr="00657C19">
        <w:rPr>
          <w:rFonts w:cs="Arial"/>
          <w:sz w:val="22"/>
          <w:szCs w:val="22"/>
        </w:rPr>
        <w:t>candidates</w:t>
      </w:r>
      <w:r w:rsidR="009F2302">
        <w:rPr>
          <w:rFonts w:cs="Arial"/>
          <w:sz w:val="22"/>
          <w:szCs w:val="22"/>
        </w:rPr>
        <w:t xml:space="preserve"> (</w:t>
      </w:r>
      <w:r w:rsidR="009F2302" w:rsidRPr="009F2302">
        <w:rPr>
          <w:rFonts w:cs="Arial"/>
          <w:i/>
          <w:sz w:val="22"/>
          <w:szCs w:val="22"/>
        </w:rPr>
        <w:t>see 4.2(a)</w:t>
      </w:r>
      <w:r w:rsidR="009E5F1A">
        <w:rPr>
          <w:rFonts w:cs="Arial"/>
          <w:i/>
          <w:sz w:val="22"/>
          <w:szCs w:val="22"/>
        </w:rPr>
        <w:t xml:space="preserve"> below</w:t>
      </w:r>
      <w:r w:rsidR="009F2302" w:rsidRPr="009F2302">
        <w:rPr>
          <w:rFonts w:cs="Arial"/>
          <w:i/>
          <w:sz w:val="22"/>
          <w:szCs w:val="22"/>
        </w:rPr>
        <w:t>)</w:t>
      </w:r>
      <w:r w:rsidRPr="009F2302">
        <w:rPr>
          <w:rFonts w:cs="Arial"/>
          <w:i/>
          <w:sz w:val="22"/>
          <w:szCs w:val="22"/>
        </w:rPr>
        <w:t>.</w:t>
      </w:r>
    </w:p>
    <w:p w:rsidR="00067130" w:rsidRDefault="00067130" w:rsidP="0080370F">
      <w:pPr>
        <w:pStyle w:val="ListParagraph"/>
        <w:jc w:val="both"/>
        <w:rPr>
          <w:rFonts w:cs="Arial"/>
          <w:sz w:val="22"/>
          <w:szCs w:val="22"/>
        </w:rPr>
      </w:pPr>
    </w:p>
    <w:p w:rsidR="00ED451F" w:rsidRDefault="00ED451F" w:rsidP="0080370F">
      <w:pPr>
        <w:pStyle w:val="NoSpacing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067130">
        <w:rPr>
          <w:rFonts w:cs="Arial"/>
          <w:sz w:val="22"/>
          <w:szCs w:val="22"/>
        </w:rPr>
        <w:t xml:space="preserve">Candidates with the most votes will be appointed as Scheme Sector Representatives to the </w:t>
      </w:r>
      <w:r w:rsidR="00897FE0">
        <w:rPr>
          <w:rFonts w:cs="Arial"/>
          <w:sz w:val="22"/>
          <w:szCs w:val="22"/>
        </w:rPr>
        <w:t>E</w:t>
      </w:r>
      <w:r w:rsidRPr="00067130">
        <w:rPr>
          <w:rFonts w:cs="Arial"/>
          <w:sz w:val="22"/>
          <w:szCs w:val="22"/>
        </w:rPr>
        <w:t>CSG.</w:t>
      </w:r>
    </w:p>
    <w:p w:rsidR="009F2302" w:rsidRDefault="009F2302" w:rsidP="009F2302">
      <w:pPr>
        <w:pStyle w:val="ListParagraph"/>
        <w:rPr>
          <w:rFonts w:cs="Arial"/>
          <w:sz w:val="22"/>
          <w:szCs w:val="22"/>
        </w:rPr>
      </w:pPr>
    </w:p>
    <w:p w:rsidR="00762158" w:rsidRPr="00A529ED" w:rsidRDefault="00924DAB" w:rsidP="0080370F">
      <w:pPr>
        <w:pStyle w:val="NoSpacing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cases where</w:t>
      </w:r>
      <w:r w:rsidR="00334E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two or more candidates receive the same number of</w:t>
      </w:r>
      <w:r w:rsidR="00334ECE">
        <w:rPr>
          <w:rFonts w:cs="Arial"/>
          <w:sz w:val="22"/>
          <w:szCs w:val="22"/>
        </w:rPr>
        <w:t xml:space="preserve"> vote</w:t>
      </w:r>
      <w:r>
        <w:rPr>
          <w:rFonts w:cs="Arial"/>
          <w:sz w:val="22"/>
          <w:szCs w:val="22"/>
        </w:rPr>
        <w:t>s,</w:t>
      </w:r>
      <w:r w:rsidR="00334ECE">
        <w:rPr>
          <w:rFonts w:cs="Arial"/>
          <w:sz w:val="22"/>
          <w:szCs w:val="22"/>
        </w:rPr>
        <w:t xml:space="preserve"> a</w:t>
      </w:r>
      <w:r w:rsidR="009F2302">
        <w:rPr>
          <w:rFonts w:cs="Arial"/>
          <w:sz w:val="22"/>
          <w:szCs w:val="22"/>
        </w:rPr>
        <w:t xml:space="preserve"> second </w:t>
      </w:r>
      <w:r w:rsidR="00334ECE">
        <w:rPr>
          <w:rFonts w:cs="Arial"/>
          <w:sz w:val="22"/>
          <w:szCs w:val="22"/>
        </w:rPr>
        <w:t>and</w:t>
      </w:r>
      <w:r w:rsidR="009E5F1A">
        <w:rPr>
          <w:rFonts w:cs="Arial"/>
          <w:sz w:val="22"/>
          <w:szCs w:val="22"/>
        </w:rPr>
        <w:t>,</w:t>
      </w:r>
      <w:r w:rsidR="00334ECE">
        <w:rPr>
          <w:rFonts w:cs="Arial"/>
          <w:sz w:val="22"/>
          <w:szCs w:val="22"/>
        </w:rPr>
        <w:t xml:space="preserve"> if and when necessary</w:t>
      </w:r>
      <w:r w:rsidR="009E5F1A">
        <w:rPr>
          <w:rFonts w:cs="Arial"/>
          <w:sz w:val="22"/>
          <w:szCs w:val="22"/>
        </w:rPr>
        <w:t>,</w:t>
      </w:r>
      <w:r w:rsidR="00334ECE">
        <w:rPr>
          <w:rFonts w:cs="Arial"/>
          <w:sz w:val="22"/>
          <w:szCs w:val="22"/>
        </w:rPr>
        <w:t xml:space="preserve"> a third </w:t>
      </w:r>
      <w:r w:rsidR="009F2302">
        <w:rPr>
          <w:rFonts w:cs="Arial"/>
          <w:sz w:val="22"/>
          <w:szCs w:val="22"/>
        </w:rPr>
        <w:t xml:space="preserve">round of </w:t>
      </w:r>
      <w:r>
        <w:rPr>
          <w:rFonts w:cs="Arial"/>
          <w:sz w:val="22"/>
          <w:szCs w:val="22"/>
        </w:rPr>
        <w:t>elections</w:t>
      </w:r>
      <w:r w:rsidR="009F2302">
        <w:rPr>
          <w:rFonts w:cs="Arial"/>
          <w:sz w:val="22"/>
          <w:szCs w:val="22"/>
        </w:rPr>
        <w:t xml:space="preserve"> will be convened</w:t>
      </w:r>
      <w:r>
        <w:rPr>
          <w:rFonts w:cs="Arial"/>
          <w:sz w:val="22"/>
          <w:szCs w:val="22"/>
        </w:rPr>
        <w:t xml:space="preserve"> for the </w:t>
      </w:r>
      <w:r w:rsidR="00854FD9">
        <w:rPr>
          <w:rFonts w:cs="Arial"/>
          <w:sz w:val="22"/>
          <w:szCs w:val="22"/>
        </w:rPr>
        <w:t>tied</w:t>
      </w:r>
      <w:r>
        <w:rPr>
          <w:rFonts w:cs="Arial"/>
          <w:sz w:val="22"/>
          <w:szCs w:val="22"/>
        </w:rPr>
        <w:t xml:space="preserve"> candidates</w:t>
      </w:r>
      <w:r w:rsidR="009E5F1A">
        <w:rPr>
          <w:rFonts w:cs="Arial"/>
          <w:sz w:val="22"/>
          <w:szCs w:val="22"/>
        </w:rPr>
        <w:t xml:space="preserve"> whereby each member of the SSG shall vote for the number of candidates corresponding to the number of remaining seats.</w:t>
      </w:r>
      <w:r w:rsidR="009F2302">
        <w:rPr>
          <w:rFonts w:cs="Arial"/>
          <w:sz w:val="22"/>
          <w:szCs w:val="22"/>
        </w:rPr>
        <w:t xml:space="preserve"> </w:t>
      </w:r>
    </w:p>
    <w:p w:rsidR="00ED451F" w:rsidRDefault="00ED451F" w:rsidP="0080370F">
      <w:pPr>
        <w:pStyle w:val="NoSpacing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br/>
      </w:r>
      <w:r w:rsidR="0025681F">
        <w:rPr>
          <w:rFonts w:cs="Arial"/>
          <w:sz w:val="22"/>
          <w:szCs w:val="22"/>
        </w:rPr>
        <w:t>4</w:t>
      </w:r>
      <w:r w:rsidR="00840AB8">
        <w:rPr>
          <w:rFonts w:cs="Arial"/>
          <w:sz w:val="22"/>
          <w:szCs w:val="22"/>
        </w:rPr>
        <w:t xml:space="preserve">.2 </w:t>
      </w:r>
      <w:r w:rsidRPr="00657C19">
        <w:rPr>
          <w:rFonts w:cs="Arial"/>
          <w:sz w:val="22"/>
          <w:szCs w:val="22"/>
        </w:rPr>
        <w:t>Term</w:t>
      </w:r>
    </w:p>
    <w:p w:rsidR="00840AB8" w:rsidRPr="00657C19" w:rsidRDefault="00840AB8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ED451F" w:rsidP="0080370F">
      <w:pPr>
        <w:pStyle w:val="NoSpacing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The initial term of a</w:t>
      </w:r>
      <w:r w:rsidR="00A37177">
        <w:rPr>
          <w:rFonts w:cs="Arial"/>
          <w:sz w:val="22"/>
          <w:szCs w:val="22"/>
        </w:rPr>
        <w:t>n</w:t>
      </w:r>
      <w:r w:rsidRPr="00657C19">
        <w:rPr>
          <w:rFonts w:cs="Arial"/>
          <w:sz w:val="22"/>
          <w:szCs w:val="22"/>
        </w:rPr>
        <w:t xml:space="preserve"> SSR s</w:t>
      </w:r>
      <w:r w:rsidR="00840AB8">
        <w:rPr>
          <w:rFonts w:cs="Arial"/>
          <w:sz w:val="22"/>
          <w:szCs w:val="22"/>
        </w:rPr>
        <w:t>hall be two years. Thereafter a</w:t>
      </w:r>
      <w:r w:rsidRPr="00657C19">
        <w:rPr>
          <w:rFonts w:cs="Arial"/>
          <w:sz w:val="22"/>
          <w:szCs w:val="22"/>
        </w:rPr>
        <w:t xml:space="preserve"> SSR can be re-elected for an additional two-year mandate. U</w:t>
      </w:r>
      <w:r w:rsidR="009E5F1A">
        <w:rPr>
          <w:rFonts w:cs="Arial"/>
          <w:sz w:val="22"/>
          <w:szCs w:val="22"/>
        </w:rPr>
        <w:t xml:space="preserve">nless </w:t>
      </w:r>
      <w:r w:rsidR="00391595">
        <w:rPr>
          <w:rFonts w:cs="Arial"/>
          <w:sz w:val="22"/>
          <w:szCs w:val="22"/>
        </w:rPr>
        <w:t>the members of the SSG agree otherwise</w:t>
      </w:r>
      <w:r w:rsidR="009E5F1A">
        <w:rPr>
          <w:rFonts w:cs="Arial"/>
          <w:sz w:val="22"/>
          <w:szCs w:val="22"/>
        </w:rPr>
        <w:t>, u</w:t>
      </w:r>
      <w:r w:rsidRPr="00657C19">
        <w:rPr>
          <w:rFonts w:cs="Arial"/>
          <w:sz w:val="22"/>
          <w:szCs w:val="22"/>
        </w:rPr>
        <w:t>pon completion of two terms, there shall be a grace period of two years before a</w:t>
      </w:r>
      <w:r w:rsidR="009E5F1A">
        <w:rPr>
          <w:rFonts w:cs="Arial"/>
          <w:sz w:val="22"/>
          <w:szCs w:val="22"/>
        </w:rPr>
        <w:t>n</w:t>
      </w:r>
      <w:r w:rsidRPr="00657C19">
        <w:rPr>
          <w:rFonts w:cs="Arial"/>
          <w:sz w:val="22"/>
          <w:szCs w:val="22"/>
        </w:rPr>
        <w:t xml:space="preserve"> SSR can</w:t>
      </w:r>
      <w:r w:rsidR="00C34661">
        <w:rPr>
          <w:rFonts w:cs="Arial"/>
          <w:sz w:val="22"/>
          <w:szCs w:val="22"/>
        </w:rPr>
        <w:t xml:space="preserve"> </w:t>
      </w:r>
      <w:r w:rsidR="00A37177">
        <w:rPr>
          <w:rFonts w:cs="Arial"/>
          <w:sz w:val="22"/>
          <w:szCs w:val="22"/>
        </w:rPr>
        <w:t>stand for re-election</w:t>
      </w:r>
      <w:r w:rsidRPr="00657C19">
        <w:rPr>
          <w:rFonts w:cs="Arial"/>
          <w:sz w:val="22"/>
          <w:szCs w:val="22"/>
        </w:rPr>
        <w:t xml:space="preserve">. 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ED451F" w:rsidP="0080370F">
      <w:pPr>
        <w:pStyle w:val="NoSpacing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 xml:space="preserve">If during the mandate </w:t>
      </w:r>
      <w:r w:rsidR="00840AB8">
        <w:rPr>
          <w:rFonts w:cs="Arial"/>
          <w:sz w:val="22"/>
          <w:szCs w:val="22"/>
        </w:rPr>
        <w:t>a</w:t>
      </w:r>
      <w:r w:rsidR="00A37177">
        <w:rPr>
          <w:rFonts w:cs="Arial"/>
          <w:sz w:val="22"/>
          <w:szCs w:val="22"/>
        </w:rPr>
        <w:t>n</w:t>
      </w:r>
      <w:r w:rsidRPr="00657C19">
        <w:rPr>
          <w:rFonts w:cs="Arial"/>
          <w:sz w:val="22"/>
          <w:szCs w:val="22"/>
        </w:rPr>
        <w:t xml:space="preserve"> SSR fails to attend 3 consecutive CSG meetings or 3 consecutive SSG preparatory meetings, the members of the SSG may decide to replace the</w:t>
      </w:r>
      <w:r w:rsidR="00391595">
        <w:rPr>
          <w:rFonts w:cs="Arial"/>
          <w:sz w:val="22"/>
          <w:szCs w:val="22"/>
        </w:rPr>
        <w:t xml:space="preserve"> SSR in question</w:t>
      </w:r>
      <w:r w:rsidRPr="00657C19">
        <w:rPr>
          <w:rFonts w:cs="Arial"/>
          <w:sz w:val="22"/>
          <w:szCs w:val="22"/>
        </w:rPr>
        <w:t xml:space="preserve"> with the runner-up candidate</w:t>
      </w:r>
      <w:r w:rsidR="00840AB8">
        <w:rPr>
          <w:rFonts w:cs="Arial"/>
          <w:sz w:val="22"/>
          <w:szCs w:val="22"/>
        </w:rPr>
        <w:t xml:space="preserve"> </w:t>
      </w:r>
      <w:r w:rsidR="00A37177">
        <w:rPr>
          <w:rFonts w:cs="Arial"/>
          <w:sz w:val="22"/>
          <w:szCs w:val="22"/>
        </w:rPr>
        <w:t xml:space="preserve">which obtained </w:t>
      </w:r>
      <w:r w:rsidR="00840AB8">
        <w:rPr>
          <w:rFonts w:cs="Arial"/>
          <w:sz w:val="22"/>
          <w:szCs w:val="22"/>
        </w:rPr>
        <w:t>the most votes</w:t>
      </w:r>
      <w:r w:rsidRPr="00657C19">
        <w:rPr>
          <w:rFonts w:cs="Arial"/>
          <w:sz w:val="22"/>
          <w:szCs w:val="22"/>
        </w:rPr>
        <w:t xml:space="preserve"> from the list of candidates </w:t>
      </w:r>
      <w:r w:rsidR="00A37177">
        <w:rPr>
          <w:rFonts w:cs="Arial"/>
          <w:sz w:val="22"/>
          <w:szCs w:val="22"/>
        </w:rPr>
        <w:t>at</w:t>
      </w:r>
      <w:r w:rsidR="00A37177" w:rsidRPr="00657C19">
        <w:rPr>
          <w:rFonts w:cs="Arial"/>
          <w:sz w:val="22"/>
          <w:szCs w:val="22"/>
        </w:rPr>
        <w:t xml:space="preserve"> </w:t>
      </w:r>
      <w:r w:rsidRPr="00657C19">
        <w:rPr>
          <w:rFonts w:cs="Arial"/>
          <w:sz w:val="22"/>
          <w:szCs w:val="22"/>
        </w:rPr>
        <w:t>the</w:t>
      </w:r>
      <w:r w:rsidR="00840AB8">
        <w:rPr>
          <w:rFonts w:cs="Arial"/>
          <w:sz w:val="22"/>
          <w:szCs w:val="22"/>
        </w:rPr>
        <w:t xml:space="preserve"> previous</w:t>
      </w:r>
      <w:r w:rsidRPr="00657C19">
        <w:rPr>
          <w:rFonts w:cs="Arial"/>
          <w:sz w:val="22"/>
          <w:szCs w:val="22"/>
        </w:rPr>
        <w:t xml:space="preserve"> election.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25681F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840AB8">
        <w:rPr>
          <w:rFonts w:cs="Arial"/>
          <w:sz w:val="22"/>
          <w:szCs w:val="22"/>
        </w:rPr>
        <w:t xml:space="preserve">.3 </w:t>
      </w:r>
      <w:r w:rsidR="00ED451F" w:rsidRPr="00657C19">
        <w:rPr>
          <w:rFonts w:cs="Arial"/>
          <w:sz w:val="22"/>
          <w:szCs w:val="22"/>
        </w:rPr>
        <w:t>Functions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ED451F" w:rsidP="0080370F">
      <w:pPr>
        <w:pStyle w:val="NoSpacing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SSR</w:t>
      </w:r>
      <w:r w:rsidR="00A37177">
        <w:rPr>
          <w:rFonts w:cs="Arial"/>
          <w:sz w:val="22"/>
          <w:szCs w:val="22"/>
        </w:rPr>
        <w:t>s</w:t>
      </w:r>
      <w:r w:rsidRPr="00657C19">
        <w:rPr>
          <w:rFonts w:cs="Arial"/>
          <w:sz w:val="22"/>
          <w:szCs w:val="22"/>
        </w:rPr>
        <w:t xml:space="preserve"> are obliged to represent the SSG as a </w:t>
      </w:r>
      <w:r w:rsidR="00E128EB">
        <w:rPr>
          <w:rFonts w:cs="Arial"/>
          <w:sz w:val="22"/>
          <w:szCs w:val="22"/>
        </w:rPr>
        <w:t>sector</w:t>
      </w:r>
      <w:r w:rsidR="00A37177">
        <w:rPr>
          <w:rFonts w:cs="Arial"/>
          <w:sz w:val="22"/>
          <w:szCs w:val="22"/>
        </w:rPr>
        <w:t>,</w:t>
      </w:r>
      <w:r w:rsidRPr="00657C19">
        <w:rPr>
          <w:rFonts w:cs="Arial"/>
          <w:sz w:val="22"/>
          <w:szCs w:val="22"/>
        </w:rPr>
        <w:t xml:space="preserve"> </w:t>
      </w:r>
      <w:r w:rsidR="00A37177" w:rsidRPr="00657C19">
        <w:rPr>
          <w:rFonts w:cs="Arial"/>
          <w:sz w:val="22"/>
          <w:szCs w:val="22"/>
        </w:rPr>
        <w:t xml:space="preserve">and not their own </w:t>
      </w:r>
      <w:r w:rsidR="00A37177">
        <w:rPr>
          <w:rFonts w:cs="Arial"/>
          <w:sz w:val="22"/>
          <w:szCs w:val="22"/>
        </w:rPr>
        <w:t xml:space="preserve">individual </w:t>
      </w:r>
      <w:r w:rsidR="00A37177" w:rsidRPr="00657C19">
        <w:rPr>
          <w:rFonts w:cs="Arial"/>
          <w:sz w:val="22"/>
          <w:szCs w:val="22"/>
        </w:rPr>
        <w:t xml:space="preserve">organisation </w:t>
      </w:r>
      <w:r w:rsidRPr="00657C19">
        <w:rPr>
          <w:rFonts w:cs="Arial"/>
          <w:sz w:val="22"/>
          <w:szCs w:val="22"/>
        </w:rPr>
        <w:t xml:space="preserve">in </w:t>
      </w:r>
      <w:r w:rsidR="00A37177">
        <w:rPr>
          <w:rFonts w:cs="Arial"/>
          <w:sz w:val="22"/>
          <w:szCs w:val="22"/>
        </w:rPr>
        <w:t xml:space="preserve">all </w:t>
      </w:r>
      <w:r w:rsidR="00897FE0">
        <w:rPr>
          <w:rFonts w:cs="Arial"/>
          <w:sz w:val="22"/>
          <w:szCs w:val="22"/>
        </w:rPr>
        <w:t>E</w:t>
      </w:r>
      <w:r w:rsidR="00A418A8">
        <w:rPr>
          <w:rFonts w:cs="Arial"/>
          <w:sz w:val="22"/>
          <w:szCs w:val="22"/>
        </w:rPr>
        <w:t>CSG meetings.</w:t>
      </w:r>
      <w:bookmarkStart w:id="0" w:name="_GoBack"/>
      <w:bookmarkEnd w:id="0"/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ED451F" w:rsidP="0080370F">
      <w:pPr>
        <w:pStyle w:val="NoSpacing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SSR</w:t>
      </w:r>
      <w:r w:rsidR="00A37177">
        <w:rPr>
          <w:rFonts w:cs="Arial"/>
          <w:sz w:val="22"/>
          <w:szCs w:val="22"/>
        </w:rPr>
        <w:t>s</w:t>
      </w:r>
      <w:r w:rsidRPr="00657C19">
        <w:rPr>
          <w:rFonts w:cs="Arial"/>
          <w:sz w:val="22"/>
          <w:szCs w:val="22"/>
        </w:rPr>
        <w:t xml:space="preserve"> will ensure at all times that all SSG members are kept up to date and are duly consulted on </w:t>
      </w:r>
      <w:r w:rsidR="00897FE0">
        <w:rPr>
          <w:rFonts w:cs="Arial"/>
          <w:sz w:val="22"/>
          <w:szCs w:val="22"/>
        </w:rPr>
        <w:t>E</w:t>
      </w:r>
      <w:r w:rsidRPr="00657C19">
        <w:rPr>
          <w:rFonts w:cs="Arial"/>
          <w:sz w:val="22"/>
          <w:szCs w:val="22"/>
        </w:rPr>
        <w:t xml:space="preserve">CSG matters.  All presentations, papers and other documents distributed </w:t>
      </w:r>
      <w:r w:rsidR="00A37177">
        <w:rPr>
          <w:rFonts w:cs="Arial"/>
          <w:sz w:val="22"/>
          <w:szCs w:val="22"/>
        </w:rPr>
        <w:t>by</w:t>
      </w:r>
      <w:r w:rsidR="00A37177" w:rsidRPr="00657C19">
        <w:rPr>
          <w:rFonts w:cs="Arial"/>
          <w:sz w:val="22"/>
          <w:szCs w:val="22"/>
        </w:rPr>
        <w:t xml:space="preserve"> </w:t>
      </w:r>
      <w:r w:rsidRPr="00657C19">
        <w:rPr>
          <w:rFonts w:cs="Arial"/>
          <w:sz w:val="22"/>
          <w:szCs w:val="22"/>
        </w:rPr>
        <w:t xml:space="preserve">the </w:t>
      </w:r>
      <w:r w:rsidR="00897FE0">
        <w:rPr>
          <w:rFonts w:cs="Arial"/>
          <w:sz w:val="22"/>
          <w:szCs w:val="22"/>
        </w:rPr>
        <w:t>E</w:t>
      </w:r>
      <w:r w:rsidRPr="00657C19">
        <w:rPr>
          <w:rFonts w:cs="Arial"/>
          <w:sz w:val="22"/>
          <w:szCs w:val="22"/>
        </w:rPr>
        <w:t>CSG will be provided to all SSG members.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657C19" w:rsidRDefault="00730CE2" w:rsidP="0080370F">
      <w:pPr>
        <w:pStyle w:val="NoSpacing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a</w:t>
      </w:r>
      <w:r w:rsidR="00391595">
        <w:rPr>
          <w:rFonts w:cs="Arial"/>
          <w:sz w:val="22"/>
          <w:szCs w:val="22"/>
        </w:rPr>
        <w:t>n</w:t>
      </w:r>
      <w:r w:rsidR="00ED451F" w:rsidRPr="00657C19">
        <w:rPr>
          <w:rFonts w:cs="Arial"/>
          <w:sz w:val="22"/>
          <w:szCs w:val="22"/>
        </w:rPr>
        <w:t xml:space="preserve"> SSR is unable to attend a</w:t>
      </w:r>
      <w:r w:rsidR="00A37177">
        <w:rPr>
          <w:rFonts w:cs="Arial"/>
          <w:sz w:val="22"/>
          <w:szCs w:val="22"/>
        </w:rPr>
        <w:t>n</w:t>
      </w:r>
      <w:r w:rsidR="00ED451F" w:rsidRPr="00657C19">
        <w:rPr>
          <w:rFonts w:cs="Arial"/>
          <w:sz w:val="22"/>
          <w:szCs w:val="22"/>
        </w:rPr>
        <w:t xml:space="preserve"> </w:t>
      </w:r>
      <w:r w:rsidR="00897FE0">
        <w:rPr>
          <w:rFonts w:cs="Arial"/>
          <w:sz w:val="22"/>
          <w:szCs w:val="22"/>
        </w:rPr>
        <w:t>E</w:t>
      </w:r>
      <w:r w:rsidR="00ED451F" w:rsidRPr="00657C19">
        <w:rPr>
          <w:rFonts w:cs="Arial"/>
          <w:sz w:val="22"/>
          <w:szCs w:val="22"/>
        </w:rPr>
        <w:t>CSG meeting, he / she will be replaced by another member of the SSG.</w:t>
      </w:r>
      <w:r w:rsidR="00ED451F" w:rsidRPr="00657C19">
        <w:rPr>
          <w:rStyle w:val="CommentReference"/>
          <w:rFonts w:cs="Arial"/>
          <w:sz w:val="22"/>
          <w:szCs w:val="22"/>
        </w:rPr>
        <w:t xml:space="preserve"> </w:t>
      </w:r>
      <w:r w:rsidR="00391595">
        <w:rPr>
          <w:rStyle w:val="CommentReference"/>
          <w:rFonts w:cs="Arial"/>
          <w:sz w:val="22"/>
          <w:szCs w:val="22"/>
        </w:rPr>
        <w:t>Wherever possible, r</w:t>
      </w:r>
      <w:r w:rsidR="00ED451F" w:rsidRPr="00657C19">
        <w:rPr>
          <w:rStyle w:val="CommentReference"/>
          <w:rFonts w:cs="Arial"/>
          <w:sz w:val="22"/>
          <w:szCs w:val="22"/>
        </w:rPr>
        <w:t>eplacements</w:t>
      </w:r>
      <w:r w:rsidR="00ED451F" w:rsidRPr="00657C19">
        <w:rPr>
          <w:rFonts w:cs="Arial"/>
          <w:sz w:val="22"/>
          <w:szCs w:val="22"/>
        </w:rPr>
        <w:t xml:space="preserve"> will be appointed on the basis of runner-up candidates from the previous election, respecting the order of the number of votes received.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Default="0025681F" w:rsidP="0080370F">
      <w:pPr>
        <w:pStyle w:val="NoSpacing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E128EB">
        <w:rPr>
          <w:rFonts w:cs="Arial"/>
          <w:sz w:val="22"/>
          <w:szCs w:val="22"/>
        </w:rPr>
        <w:t xml:space="preserve">.4 </w:t>
      </w:r>
      <w:r w:rsidR="00ED451F" w:rsidRPr="00657C19">
        <w:rPr>
          <w:rFonts w:cs="Arial"/>
          <w:sz w:val="22"/>
          <w:szCs w:val="22"/>
        </w:rPr>
        <w:t>Spokesperson</w:t>
      </w:r>
    </w:p>
    <w:p w:rsidR="00E128EB" w:rsidRPr="00657C19" w:rsidRDefault="00E128EB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Default="00391595" w:rsidP="0080370F">
      <w:pPr>
        <w:pStyle w:val="NoSpacing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CB3EBB">
        <w:rPr>
          <w:rFonts w:cs="Arial"/>
          <w:sz w:val="22"/>
          <w:szCs w:val="22"/>
        </w:rPr>
        <w:t>SSG members</w:t>
      </w:r>
      <w:r w:rsidR="00ED451F" w:rsidRPr="00657C19">
        <w:rPr>
          <w:rFonts w:cs="Arial"/>
          <w:sz w:val="22"/>
          <w:szCs w:val="22"/>
        </w:rPr>
        <w:t xml:space="preserve"> will elect a Spokesperson</w:t>
      </w:r>
      <w:r w:rsidR="00CB3EBB">
        <w:rPr>
          <w:rFonts w:cs="Arial"/>
          <w:sz w:val="22"/>
          <w:szCs w:val="22"/>
        </w:rPr>
        <w:t xml:space="preserve"> from within the 5 SSRs</w:t>
      </w:r>
      <w:r w:rsidR="00ED451F" w:rsidRPr="00657C19">
        <w:rPr>
          <w:rFonts w:cs="Arial"/>
          <w:sz w:val="22"/>
          <w:szCs w:val="22"/>
        </w:rPr>
        <w:t>.</w:t>
      </w:r>
    </w:p>
    <w:p w:rsidR="00E128EB" w:rsidRPr="00657C19" w:rsidRDefault="00E128EB" w:rsidP="0080370F">
      <w:pPr>
        <w:pStyle w:val="NoSpacing"/>
        <w:ind w:left="720"/>
        <w:jc w:val="both"/>
        <w:rPr>
          <w:rFonts w:cs="Arial"/>
          <w:sz w:val="22"/>
          <w:szCs w:val="22"/>
        </w:rPr>
      </w:pPr>
    </w:p>
    <w:p w:rsidR="00ED451F" w:rsidRPr="00657C19" w:rsidRDefault="00ED451F" w:rsidP="0080370F">
      <w:pPr>
        <w:pStyle w:val="NoSpacing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>The Spokesperson will undertake his/her best endeavours to ensure the full involvement of all SSG members and the smooth functioning for the SSG and SSR</w:t>
      </w:r>
      <w:r w:rsidR="00391595">
        <w:rPr>
          <w:rFonts w:cs="Arial"/>
          <w:sz w:val="22"/>
          <w:szCs w:val="22"/>
        </w:rPr>
        <w:t xml:space="preserve"> representation at </w:t>
      </w:r>
      <w:r w:rsidR="00897FE0">
        <w:rPr>
          <w:rFonts w:cs="Arial"/>
          <w:sz w:val="22"/>
          <w:szCs w:val="22"/>
        </w:rPr>
        <w:t>E</w:t>
      </w:r>
      <w:r w:rsidR="00391595">
        <w:rPr>
          <w:rFonts w:cs="Arial"/>
          <w:sz w:val="22"/>
          <w:szCs w:val="22"/>
        </w:rPr>
        <w:t>CSG meetings</w:t>
      </w:r>
      <w:r w:rsidRPr="00657C19">
        <w:rPr>
          <w:rFonts w:cs="Arial"/>
          <w:sz w:val="22"/>
          <w:szCs w:val="22"/>
        </w:rPr>
        <w:t>.</w:t>
      </w:r>
    </w:p>
    <w:p w:rsidR="00ED451F" w:rsidRPr="00657C19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DB0F68" w:rsidRDefault="00DB0F68" w:rsidP="0080370F">
      <w:pPr>
        <w:pStyle w:val="NoSpacing"/>
        <w:jc w:val="both"/>
        <w:rPr>
          <w:rFonts w:cs="Arial"/>
          <w:b/>
          <w:sz w:val="22"/>
          <w:szCs w:val="22"/>
        </w:rPr>
      </w:pPr>
    </w:p>
    <w:p w:rsidR="00ED451F" w:rsidRDefault="0080370F" w:rsidP="0080370F">
      <w:pPr>
        <w:pStyle w:val="NoSpacing"/>
        <w:jc w:val="both"/>
        <w:rPr>
          <w:rFonts w:cs="Arial"/>
          <w:b/>
          <w:sz w:val="22"/>
          <w:szCs w:val="22"/>
        </w:rPr>
      </w:pPr>
      <w:r w:rsidRPr="0080370F">
        <w:rPr>
          <w:rFonts w:cs="Arial"/>
          <w:b/>
          <w:sz w:val="22"/>
          <w:szCs w:val="22"/>
        </w:rPr>
        <w:t>Part 5</w:t>
      </w:r>
      <w:r>
        <w:rPr>
          <w:rFonts w:cs="Arial"/>
          <w:sz w:val="22"/>
          <w:szCs w:val="22"/>
        </w:rPr>
        <w:t xml:space="preserve">: </w:t>
      </w:r>
      <w:r w:rsidR="008D4D1F">
        <w:rPr>
          <w:rFonts w:cs="Arial"/>
          <w:b/>
          <w:sz w:val="22"/>
          <w:szCs w:val="22"/>
        </w:rPr>
        <w:t>Membership Fee</w:t>
      </w:r>
    </w:p>
    <w:p w:rsidR="003276DE" w:rsidRPr="003276DE" w:rsidRDefault="003276DE" w:rsidP="0080370F">
      <w:pPr>
        <w:pStyle w:val="NoSpacing"/>
        <w:jc w:val="both"/>
        <w:rPr>
          <w:rFonts w:cs="Arial"/>
          <w:b/>
          <w:sz w:val="22"/>
          <w:szCs w:val="22"/>
        </w:rPr>
      </w:pPr>
    </w:p>
    <w:p w:rsidR="003276DE" w:rsidRPr="003276DE" w:rsidRDefault="003276DE" w:rsidP="0080370F">
      <w:pPr>
        <w:pStyle w:val="ListParagraph"/>
        <w:numPr>
          <w:ilvl w:val="1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3276DE">
        <w:rPr>
          <w:sz w:val="22"/>
          <w:szCs w:val="22"/>
        </w:rPr>
        <w:lastRenderedPageBreak/>
        <w:t xml:space="preserve">Each of the 5 </w:t>
      </w:r>
      <w:r w:rsidR="00016D55">
        <w:rPr>
          <w:sz w:val="22"/>
          <w:szCs w:val="22"/>
        </w:rPr>
        <w:t>E</w:t>
      </w:r>
      <w:r w:rsidR="00391595">
        <w:rPr>
          <w:sz w:val="22"/>
          <w:szCs w:val="22"/>
        </w:rPr>
        <w:t xml:space="preserve">CSG </w:t>
      </w:r>
      <w:r w:rsidR="006F2CAD" w:rsidRPr="003276DE">
        <w:rPr>
          <w:sz w:val="22"/>
          <w:szCs w:val="22"/>
        </w:rPr>
        <w:t>sectors (</w:t>
      </w:r>
      <w:r w:rsidR="00F75167">
        <w:rPr>
          <w:sz w:val="22"/>
          <w:szCs w:val="22"/>
        </w:rPr>
        <w:t>P</w:t>
      </w:r>
      <w:r w:rsidRPr="003276DE">
        <w:rPr>
          <w:sz w:val="22"/>
          <w:szCs w:val="22"/>
        </w:rPr>
        <w:t xml:space="preserve">ayment </w:t>
      </w:r>
      <w:r w:rsidR="00F75167">
        <w:rPr>
          <w:sz w:val="22"/>
          <w:szCs w:val="22"/>
        </w:rPr>
        <w:t>S</w:t>
      </w:r>
      <w:r w:rsidRPr="003276DE">
        <w:rPr>
          <w:sz w:val="22"/>
          <w:szCs w:val="22"/>
        </w:rPr>
        <w:t xml:space="preserve">ervice </w:t>
      </w:r>
      <w:r w:rsidR="00F75167">
        <w:rPr>
          <w:sz w:val="22"/>
          <w:szCs w:val="22"/>
        </w:rPr>
        <w:t>P</w:t>
      </w:r>
      <w:r w:rsidRPr="003276DE">
        <w:rPr>
          <w:sz w:val="22"/>
          <w:szCs w:val="22"/>
        </w:rPr>
        <w:t xml:space="preserve">roviders, </w:t>
      </w:r>
      <w:r w:rsidR="00F75167">
        <w:rPr>
          <w:sz w:val="22"/>
          <w:szCs w:val="22"/>
        </w:rPr>
        <w:t>Retailer/Wholesale</w:t>
      </w:r>
      <w:r w:rsidRPr="003276DE">
        <w:rPr>
          <w:sz w:val="22"/>
          <w:szCs w:val="22"/>
        </w:rPr>
        <w:t xml:space="preserve">, </w:t>
      </w:r>
      <w:r w:rsidR="00F75167">
        <w:rPr>
          <w:sz w:val="22"/>
          <w:szCs w:val="22"/>
        </w:rPr>
        <w:t>P</w:t>
      </w:r>
      <w:r w:rsidRPr="003276DE">
        <w:rPr>
          <w:sz w:val="22"/>
          <w:szCs w:val="22"/>
        </w:rPr>
        <w:t xml:space="preserve">rocessors, </w:t>
      </w:r>
      <w:r w:rsidR="00F75167">
        <w:rPr>
          <w:sz w:val="22"/>
          <w:szCs w:val="22"/>
        </w:rPr>
        <w:t>V</w:t>
      </w:r>
      <w:r w:rsidRPr="003276DE">
        <w:rPr>
          <w:sz w:val="22"/>
          <w:szCs w:val="22"/>
        </w:rPr>
        <w:t xml:space="preserve">endors and </w:t>
      </w:r>
      <w:r w:rsidR="00F75167">
        <w:rPr>
          <w:sz w:val="22"/>
          <w:szCs w:val="22"/>
        </w:rPr>
        <w:t>C</w:t>
      </w:r>
      <w:r w:rsidR="00CB3EBB">
        <w:rPr>
          <w:sz w:val="22"/>
          <w:szCs w:val="22"/>
        </w:rPr>
        <w:t>ard</w:t>
      </w:r>
      <w:r w:rsidR="00F75167">
        <w:rPr>
          <w:sz w:val="22"/>
          <w:szCs w:val="22"/>
        </w:rPr>
        <w:t xml:space="preserve"> S</w:t>
      </w:r>
      <w:r w:rsidRPr="003276DE">
        <w:rPr>
          <w:sz w:val="22"/>
          <w:szCs w:val="22"/>
        </w:rPr>
        <w:t>chemes</w:t>
      </w:r>
      <w:r w:rsidR="006F2CAD" w:rsidRPr="003276DE">
        <w:rPr>
          <w:sz w:val="22"/>
          <w:szCs w:val="22"/>
        </w:rPr>
        <w:t>)</w:t>
      </w:r>
      <w:r w:rsidR="00391595">
        <w:rPr>
          <w:sz w:val="22"/>
          <w:szCs w:val="22"/>
        </w:rPr>
        <w:t xml:space="preserve"> </w:t>
      </w:r>
      <w:r w:rsidR="006F2CAD" w:rsidRPr="003276DE">
        <w:rPr>
          <w:sz w:val="22"/>
          <w:szCs w:val="22"/>
        </w:rPr>
        <w:t>will</w:t>
      </w:r>
      <w:r w:rsidRPr="003276DE">
        <w:rPr>
          <w:sz w:val="22"/>
          <w:szCs w:val="22"/>
        </w:rPr>
        <w:t xml:space="preserve"> </w:t>
      </w:r>
      <w:r w:rsidR="00897FE0">
        <w:rPr>
          <w:sz w:val="22"/>
          <w:szCs w:val="22"/>
        </w:rPr>
        <w:t>fund</w:t>
      </w:r>
      <w:r w:rsidR="00897FE0" w:rsidRPr="003276DE">
        <w:rPr>
          <w:sz w:val="22"/>
          <w:szCs w:val="22"/>
        </w:rPr>
        <w:t xml:space="preserve"> </w:t>
      </w:r>
      <w:r w:rsidRPr="003276DE">
        <w:rPr>
          <w:sz w:val="22"/>
          <w:szCs w:val="22"/>
        </w:rPr>
        <w:t>1/5 of the</w:t>
      </w:r>
      <w:r w:rsidR="00897FE0">
        <w:rPr>
          <w:sz w:val="22"/>
          <w:szCs w:val="22"/>
        </w:rPr>
        <w:t xml:space="preserve"> ECSG </w:t>
      </w:r>
      <w:r w:rsidR="00F75167">
        <w:rPr>
          <w:sz w:val="22"/>
          <w:szCs w:val="22"/>
        </w:rPr>
        <w:t xml:space="preserve">annual </w:t>
      </w:r>
      <w:r w:rsidR="00897FE0">
        <w:rPr>
          <w:sz w:val="22"/>
          <w:szCs w:val="22"/>
        </w:rPr>
        <w:t>Net Budget</w:t>
      </w:r>
    </w:p>
    <w:p w:rsidR="00ED451F" w:rsidRPr="00657C19" w:rsidRDefault="00ED451F" w:rsidP="0080370F">
      <w:pPr>
        <w:pStyle w:val="NoSpacing"/>
        <w:rPr>
          <w:rFonts w:cs="Arial"/>
          <w:sz w:val="22"/>
          <w:szCs w:val="22"/>
        </w:rPr>
      </w:pPr>
    </w:p>
    <w:p w:rsidR="00ED451F" w:rsidRPr="00657C19" w:rsidRDefault="003276DE" w:rsidP="0080370F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5.2 </w:t>
      </w:r>
      <w:r w:rsidR="00607261">
        <w:rPr>
          <w:rFonts w:cs="Arial"/>
          <w:sz w:val="22"/>
          <w:szCs w:val="22"/>
        </w:rPr>
        <w:t xml:space="preserve">1/5 of the ECSG annual Net Budget shall be equally shared between all Members of the SSG, including Delegated Entities representing several Card Schemes. </w:t>
      </w:r>
    </w:p>
    <w:p w:rsidR="003276DE" w:rsidRDefault="003276DE" w:rsidP="0080370F">
      <w:pPr>
        <w:pStyle w:val="NoSpacing"/>
        <w:rPr>
          <w:rFonts w:cs="Arial"/>
          <w:sz w:val="22"/>
          <w:szCs w:val="22"/>
        </w:rPr>
      </w:pPr>
    </w:p>
    <w:p w:rsidR="00DB4C4E" w:rsidRDefault="00DB4C4E" w:rsidP="0080370F">
      <w:pPr>
        <w:pStyle w:val="NoSpacing"/>
        <w:rPr>
          <w:rFonts w:cs="Arial"/>
          <w:sz w:val="22"/>
          <w:szCs w:val="22"/>
        </w:rPr>
      </w:pPr>
    </w:p>
    <w:p w:rsidR="00DB0F68" w:rsidRDefault="00DB0F68" w:rsidP="0080370F">
      <w:pPr>
        <w:pStyle w:val="NoSpacing"/>
        <w:rPr>
          <w:rFonts w:cs="Arial"/>
          <w:b/>
          <w:sz w:val="22"/>
          <w:szCs w:val="22"/>
        </w:rPr>
      </w:pPr>
    </w:p>
    <w:p w:rsidR="0025681F" w:rsidRPr="0025681F" w:rsidRDefault="0025681F" w:rsidP="0080370F">
      <w:pPr>
        <w:pStyle w:val="NoSpacing"/>
        <w:rPr>
          <w:rFonts w:cs="Arial"/>
          <w:b/>
          <w:sz w:val="22"/>
          <w:szCs w:val="22"/>
        </w:rPr>
      </w:pPr>
      <w:r w:rsidRPr="0025681F">
        <w:rPr>
          <w:rFonts w:cs="Arial"/>
          <w:b/>
          <w:sz w:val="22"/>
          <w:szCs w:val="22"/>
        </w:rPr>
        <w:t>Part 6: Amendments</w:t>
      </w:r>
    </w:p>
    <w:p w:rsidR="0025681F" w:rsidRDefault="0025681F" w:rsidP="0080370F">
      <w:pPr>
        <w:pStyle w:val="NoSpacing"/>
        <w:rPr>
          <w:rFonts w:cs="Arial"/>
          <w:sz w:val="22"/>
          <w:szCs w:val="22"/>
        </w:rPr>
      </w:pPr>
    </w:p>
    <w:p w:rsidR="0025681F" w:rsidRPr="00657C19" w:rsidRDefault="0025681F" w:rsidP="0025681F">
      <w:pPr>
        <w:pStyle w:val="NoSpacing"/>
        <w:jc w:val="both"/>
        <w:rPr>
          <w:rFonts w:cs="Arial"/>
          <w:sz w:val="22"/>
          <w:szCs w:val="22"/>
        </w:rPr>
      </w:pPr>
      <w:r w:rsidRPr="00657C19">
        <w:rPr>
          <w:rFonts w:cs="Arial"/>
          <w:sz w:val="22"/>
          <w:szCs w:val="22"/>
        </w:rPr>
        <w:t xml:space="preserve">Decisions to amend the </w:t>
      </w:r>
      <w:r w:rsidR="00391595">
        <w:rPr>
          <w:rFonts w:cs="Arial"/>
          <w:sz w:val="22"/>
          <w:szCs w:val="22"/>
        </w:rPr>
        <w:t xml:space="preserve">present </w:t>
      </w:r>
      <w:r w:rsidRPr="00657C19">
        <w:rPr>
          <w:rFonts w:cs="Arial"/>
          <w:sz w:val="22"/>
          <w:szCs w:val="22"/>
        </w:rPr>
        <w:t>SSG Terms of Reference must receive a Qualified Majority (80%) of the votes of SSG Members</w:t>
      </w:r>
      <w:r w:rsidR="007F6B9E">
        <w:rPr>
          <w:rFonts w:cs="Arial"/>
          <w:sz w:val="22"/>
          <w:szCs w:val="22"/>
        </w:rPr>
        <w:t>.</w:t>
      </w:r>
    </w:p>
    <w:p w:rsidR="00ED451F" w:rsidRPr="00D75D7D" w:rsidRDefault="00ED451F" w:rsidP="008365FA">
      <w:pPr>
        <w:pStyle w:val="NoSpacing"/>
        <w:jc w:val="center"/>
        <w:rPr>
          <w:rFonts w:cs="Arial"/>
          <w:b/>
          <w:sz w:val="22"/>
          <w:szCs w:val="22"/>
        </w:rPr>
      </w:pPr>
      <w:r w:rsidRPr="00657C19">
        <w:rPr>
          <w:rFonts w:cs="Arial"/>
          <w:sz w:val="22"/>
          <w:szCs w:val="22"/>
        </w:rPr>
        <w:br w:type="page"/>
      </w:r>
      <w:r w:rsidRPr="00D75D7D">
        <w:rPr>
          <w:rFonts w:cs="Arial"/>
          <w:b/>
          <w:sz w:val="22"/>
          <w:szCs w:val="22"/>
        </w:rPr>
        <w:lastRenderedPageBreak/>
        <w:t>Scheme Sector Group</w:t>
      </w:r>
    </w:p>
    <w:p w:rsidR="00ED451F" w:rsidRPr="00D75D7D" w:rsidRDefault="00ED451F" w:rsidP="008365FA">
      <w:pPr>
        <w:pStyle w:val="NoSpacing"/>
        <w:jc w:val="center"/>
        <w:rPr>
          <w:rFonts w:cs="Arial"/>
          <w:b/>
          <w:sz w:val="22"/>
          <w:szCs w:val="22"/>
        </w:rPr>
      </w:pPr>
      <w:r w:rsidRPr="00D75D7D">
        <w:rPr>
          <w:rFonts w:cs="Arial"/>
          <w:b/>
          <w:sz w:val="22"/>
          <w:szCs w:val="22"/>
        </w:rPr>
        <w:t>List of Participants</w:t>
      </w:r>
    </w:p>
    <w:p w:rsidR="00DF767D" w:rsidRPr="00182C96" w:rsidRDefault="00DF767D" w:rsidP="0080370F">
      <w:pPr>
        <w:pStyle w:val="NoSpacing"/>
        <w:jc w:val="both"/>
        <w:rPr>
          <w:rFonts w:cs="Arial"/>
          <w:sz w:val="22"/>
          <w:szCs w:val="22"/>
        </w:rPr>
      </w:pPr>
    </w:p>
    <w:p w:rsidR="00DF767D" w:rsidRPr="00182C96" w:rsidRDefault="00DF767D" w:rsidP="0080370F">
      <w:pPr>
        <w:pStyle w:val="NoSpacing"/>
        <w:jc w:val="both"/>
        <w:rPr>
          <w:rFonts w:cs="Arial"/>
          <w:sz w:val="22"/>
          <w:szCs w:val="22"/>
        </w:rPr>
      </w:pPr>
    </w:p>
    <w:p w:rsidR="00DF767D" w:rsidRPr="00DE78AE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</w:rPr>
      </w:pPr>
      <w:r w:rsidRPr="00DE78AE">
        <w:rPr>
          <w:rFonts w:cs="Arial"/>
          <w:color w:val="000000"/>
          <w:sz w:val="22"/>
          <w:szCs w:val="22"/>
        </w:rPr>
        <w:t>Alfonso de la Viuda</w:t>
      </w:r>
      <w:r w:rsidRPr="00DE78AE">
        <w:rPr>
          <w:rFonts w:cs="Arial"/>
          <w:color w:val="000000"/>
          <w:sz w:val="22"/>
          <w:szCs w:val="22"/>
        </w:rPr>
        <w:tab/>
      </w:r>
      <w:r w:rsidR="00182C96" w:rsidRPr="00DE78AE">
        <w:rPr>
          <w:rFonts w:cs="Arial"/>
          <w:color w:val="000000"/>
          <w:sz w:val="22"/>
          <w:szCs w:val="22"/>
        </w:rPr>
        <w:tab/>
      </w:r>
      <w:hyperlink r:id="rId9" w:history="1">
        <w:r w:rsidRPr="00DE78AE">
          <w:rPr>
            <w:rStyle w:val="Hyperlink"/>
            <w:rFonts w:ascii="Arial" w:hAnsi="Arial" w:cs="Arial"/>
            <w:sz w:val="22"/>
            <w:szCs w:val="22"/>
          </w:rPr>
          <w:t>aviuda@4b.es</w:t>
        </w:r>
      </w:hyperlink>
    </w:p>
    <w:p w:rsidR="00DF767D" w:rsidRPr="00DE78AE" w:rsidRDefault="00182C96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</w:rPr>
      </w:pPr>
      <w:r w:rsidRPr="00DE78AE">
        <w:rPr>
          <w:rFonts w:cs="Arial"/>
          <w:color w:val="000000"/>
          <w:sz w:val="22"/>
          <w:szCs w:val="22"/>
        </w:rPr>
        <w:t>*</w:t>
      </w:r>
      <w:r w:rsidR="00DF767D" w:rsidRPr="00DE78AE">
        <w:rPr>
          <w:rFonts w:cs="Arial"/>
          <w:color w:val="000000"/>
          <w:sz w:val="22"/>
          <w:szCs w:val="22"/>
        </w:rPr>
        <w:t>Carmen Carnero</w:t>
      </w:r>
      <w:r w:rsidR="00DF767D" w:rsidRPr="00DE78AE">
        <w:rPr>
          <w:rFonts w:cs="Arial"/>
          <w:color w:val="000000"/>
          <w:sz w:val="22"/>
          <w:szCs w:val="22"/>
        </w:rPr>
        <w:tab/>
      </w:r>
      <w:r w:rsidRPr="00DE78AE">
        <w:rPr>
          <w:rFonts w:cs="Arial"/>
          <w:color w:val="000000"/>
          <w:sz w:val="22"/>
          <w:szCs w:val="22"/>
        </w:rPr>
        <w:tab/>
      </w:r>
      <w:hyperlink r:id="rId10" w:history="1">
        <w:r w:rsidR="00DF767D" w:rsidRPr="00DE78AE">
          <w:rPr>
            <w:rStyle w:val="Hyperlink"/>
            <w:rFonts w:ascii="Arial" w:hAnsi="Arial" w:cs="Arial"/>
            <w:sz w:val="22"/>
            <w:szCs w:val="22"/>
          </w:rPr>
          <w:t>ccarnero@servired.es</w:t>
        </w:r>
      </w:hyperlink>
    </w:p>
    <w:p w:rsidR="00DF767D" w:rsidRPr="00DE78AE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</w:rPr>
      </w:pPr>
      <w:r w:rsidRPr="00DE78AE">
        <w:rPr>
          <w:rFonts w:cs="Arial"/>
          <w:color w:val="000000"/>
          <w:sz w:val="22"/>
          <w:szCs w:val="22"/>
        </w:rPr>
        <w:t xml:space="preserve">Christian </w:t>
      </w:r>
      <w:proofErr w:type="spellStart"/>
      <w:r w:rsidRPr="00DE78AE">
        <w:rPr>
          <w:rFonts w:cs="Arial"/>
          <w:color w:val="000000"/>
          <w:sz w:val="22"/>
          <w:szCs w:val="22"/>
        </w:rPr>
        <w:t>Delporte</w:t>
      </w:r>
      <w:proofErr w:type="spellEnd"/>
      <w:r w:rsidRPr="00DE78AE">
        <w:rPr>
          <w:rFonts w:cs="Arial"/>
          <w:color w:val="000000"/>
          <w:sz w:val="22"/>
          <w:szCs w:val="22"/>
        </w:rPr>
        <w:tab/>
      </w:r>
      <w:r w:rsidR="00182C96" w:rsidRPr="00DE78AE">
        <w:rPr>
          <w:rFonts w:cs="Arial"/>
          <w:color w:val="000000"/>
          <w:sz w:val="22"/>
          <w:szCs w:val="22"/>
        </w:rPr>
        <w:tab/>
      </w:r>
      <w:hyperlink r:id="rId11" w:history="1">
        <w:r w:rsidRPr="00DE78AE">
          <w:rPr>
            <w:rStyle w:val="Hyperlink"/>
            <w:rFonts w:ascii="Arial" w:hAnsi="Arial" w:cs="Arial"/>
            <w:sz w:val="22"/>
            <w:szCs w:val="22"/>
          </w:rPr>
          <w:t>christian_delporte@mastercard.com</w:t>
        </w:r>
      </w:hyperlink>
    </w:p>
    <w:p w:rsidR="00DF767D" w:rsidRPr="00136AF3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sv-SE"/>
        </w:rPr>
      </w:pPr>
      <w:r w:rsidRPr="00136AF3">
        <w:rPr>
          <w:rFonts w:cs="Arial"/>
          <w:color w:val="000000"/>
          <w:sz w:val="22"/>
          <w:szCs w:val="22"/>
          <w:lang w:val="sv-SE"/>
        </w:rPr>
        <w:t>David Bibby</w:t>
      </w:r>
      <w:r w:rsidRPr="00136AF3">
        <w:rPr>
          <w:rFonts w:cs="Arial"/>
          <w:color w:val="000000"/>
          <w:sz w:val="22"/>
          <w:szCs w:val="22"/>
          <w:lang w:val="sv-SE"/>
        </w:rPr>
        <w:tab/>
      </w:r>
      <w:r w:rsidR="00182C96" w:rsidRPr="00136AF3">
        <w:rPr>
          <w:rFonts w:cs="Arial"/>
          <w:color w:val="000000"/>
          <w:sz w:val="22"/>
          <w:szCs w:val="22"/>
          <w:lang w:val="sv-SE"/>
        </w:rPr>
        <w:tab/>
      </w:r>
      <w:hyperlink r:id="rId12" w:history="1">
        <w:r w:rsidRPr="00136AF3">
          <w:rPr>
            <w:rStyle w:val="Hyperlink"/>
            <w:rFonts w:ascii="Arial" w:hAnsi="Arial" w:cs="Arial"/>
            <w:sz w:val="22"/>
            <w:szCs w:val="22"/>
            <w:lang w:val="sv-SE"/>
          </w:rPr>
          <w:t>DavidBibby@discover.com</w:t>
        </w:r>
      </w:hyperlink>
    </w:p>
    <w:p w:rsidR="00DF767D" w:rsidRPr="00182C96" w:rsidRDefault="00182C96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sv-SE"/>
        </w:rPr>
      </w:pPr>
      <w:r w:rsidRPr="00182C96">
        <w:rPr>
          <w:rFonts w:cs="Arial"/>
          <w:color w:val="000000"/>
          <w:sz w:val="22"/>
          <w:szCs w:val="22"/>
          <w:lang w:val="sv-SE"/>
        </w:rPr>
        <w:t>*</w:t>
      </w:r>
      <w:r w:rsidR="00DF767D" w:rsidRPr="00182C96">
        <w:rPr>
          <w:rFonts w:cs="Arial"/>
          <w:color w:val="000000"/>
          <w:sz w:val="22"/>
          <w:szCs w:val="22"/>
          <w:lang w:val="sv-SE"/>
        </w:rPr>
        <w:t>David Stephenson</w:t>
      </w:r>
      <w:r w:rsidR="00DF767D" w:rsidRPr="00182C96">
        <w:rPr>
          <w:rFonts w:cs="Arial"/>
          <w:color w:val="000000"/>
          <w:sz w:val="22"/>
          <w:szCs w:val="22"/>
          <w:lang w:val="sv-SE"/>
        </w:rPr>
        <w:tab/>
      </w:r>
      <w:r w:rsidRPr="00182C96">
        <w:rPr>
          <w:rFonts w:cs="Arial"/>
          <w:color w:val="000000"/>
          <w:sz w:val="22"/>
          <w:szCs w:val="22"/>
          <w:lang w:val="sv-SE"/>
        </w:rPr>
        <w:tab/>
      </w:r>
      <w:hyperlink r:id="rId13" w:history="1">
        <w:r w:rsidR="00DF767D" w:rsidRPr="00182C96">
          <w:rPr>
            <w:rStyle w:val="Hyperlink"/>
            <w:rFonts w:ascii="Arial" w:hAnsi="Arial" w:cs="Arial"/>
            <w:sz w:val="22"/>
            <w:szCs w:val="22"/>
            <w:lang w:val="sv-SE"/>
          </w:rPr>
          <w:t>david-stephenson@cartes-bancaires.com</w:t>
        </w:r>
      </w:hyperlink>
    </w:p>
    <w:p w:rsidR="00DF767D" w:rsidRPr="00182C96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fr-FR"/>
        </w:rPr>
      </w:pPr>
      <w:r w:rsidRPr="00182C96">
        <w:rPr>
          <w:rFonts w:cs="Arial"/>
          <w:color w:val="000000"/>
          <w:sz w:val="22"/>
          <w:szCs w:val="22"/>
          <w:lang w:val="fr-FR"/>
        </w:rPr>
        <w:t>Dominique Buysschaert</w:t>
      </w:r>
      <w:r w:rsidRPr="00182C96">
        <w:rPr>
          <w:rFonts w:cs="Arial"/>
          <w:color w:val="000000"/>
          <w:sz w:val="22"/>
          <w:szCs w:val="22"/>
          <w:lang w:val="fr-FR"/>
        </w:rPr>
        <w:tab/>
      </w:r>
      <w:r w:rsidR="00182C96" w:rsidRPr="00182C96">
        <w:rPr>
          <w:rFonts w:cs="Arial"/>
          <w:color w:val="000000"/>
          <w:sz w:val="22"/>
          <w:szCs w:val="22"/>
          <w:lang w:val="fr-FR"/>
        </w:rPr>
        <w:tab/>
      </w:r>
      <w:hyperlink r:id="rId14" w:history="1">
        <w:r w:rsidRPr="00182C96">
          <w:rPr>
            <w:rStyle w:val="Hyperlink"/>
            <w:rFonts w:ascii="Arial" w:hAnsi="Arial" w:cs="Arial"/>
            <w:sz w:val="22"/>
            <w:szCs w:val="22"/>
            <w:lang w:val="fr-FR"/>
          </w:rPr>
          <w:t>dominique.buysschaert@payfair.eu</w:t>
        </w:r>
      </w:hyperlink>
    </w:p>
    <w:p w:rsidR="00DF767D" w:rsidRPr="00182C96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pt-PT"/>
        </w:rPr>
      </w:pPr>
      <w:r w:rsidRPr="00182C96">
        <w:rPr>
          <w:rFonts w:cs="Arial"/>
          <w:color w:val="000000"/>
          <w:sz w:val="22"/>
          <w:szCs w:val="22"/>
          <w:lang w:val="pt-PT"/>
        </w:rPr>
        <w:t>Eduardo Gomez Rodriguez</w:t>
      </w:r>
      <w:r w:rsidRPr="00182C96">
        <w:rPr>
          <w:rFonts w:cs="Arial"/>
          <w:color w:val="000000"/>
          <w:sz w:val="22"/>
          <w:szCs w:val="22"/>
          <w:lang w:val="pt-PT"/>
        </w:rPr>
        <w:tab/>
      </w:r>
      <w:r w:rsidR="00F75167">
        <w:fldChar w:fldCharType="begin"/>
      </w:r>
      <w:r w:rsidR="00F75167" w:rsidRPr="00097503">
        <w:rPr>
          <w:lang w:val="pt-PT"/>
        </w:rPr>
        <w:instrText xml:space="preserve"> HYPERLINK "mailto:egomezro@euro6000.es" </w:instrText>
      </w:r>
      <w:r w:rsidR="00F75167">
        <w:fldChar w:fldCharType="separate"/>
      </w:r>
      <w:r w:rsidRPr="00182C96">
        <w:rPr>
          <w:rStyle w:val="Hyperlink"/>
          <w:rFonts w:ascii="Arial" w:hAnsi="Arial" w:cs="Arial"/>
          <w:sz w:val="22"/>
          <w:szCs w:val="22"/>
          <w:lang w:val="pt-PT"/>
        </w:rPr>
        <w:t>egomezro@euro6000.es</w:t>
      </w:r>
      <w:r w:rsidR="00F75167">
        <w:rPr>
          <w:rStyle w:val="Hyperlink"/>
          <w:rFonts w:ascii="Arial" w:hAnsi="Arial" w:cs="Arial"/>
          <w:sz w:val="22"/>
          <w:szCs w:val="22"/>
          <w:lang w:val="pt-PT"/>
        </w:rPr>
        <w:fldChar w:fldCharType="end"/>
      </w:r>
    </w:p>
    <w:p w:rsidR="00DF767D" w:rsidRPr="00182C96" w:rsidRDefault="00182C96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it-IT"/>
        </w:rPr>
      </w:pPr>
      <w:r w:rsidRPr="00182C96">
        <w:rPr>
          <w:rFonts w:cs="Arial"/>
          <w:color w:val="000000"/>
          <w:sz w:val="22"/>
          <w:szCs w:val="22"/>
          <w:lang w:val="it-IT"/>
        </w:rPr>
        <w:t>*</w:t>
      </w:r>
      <w:r w:rsidR="00DF767D" w:rsidRPr="00182C96">
        <w:rPr>
          <w:rFonts w:cs="Arial"/>
          <w:color w:val="000000"/>
          <w:sz w:val="22"/>
          <w:szCs w:val="22"/>
          <w:lang w:val="it-IT"/>
        </w:rPr>
        <w:t>Emiliano Anzellotti</w:t>
      </w:r>
      <w:r w:rsidR="00DF767D" w:rsidRPr="00182C96">
        <w:rPr>
          <w:rFonts w:cs="Arial"/>
          <w:color w:val="000000"/>
          <w:sz w:val="22"/>
          <w:szCs w:val="22"/>
          <w:lang w:val="it-IT"/>
        </w:rPr>
        <w:tab/>
      </w:r>
      <w:r w:rsidRPr="00182C96">
        <w:rPr>
          <w:rFonts w:cs="Arial"/>
          <w:color w:val="000000"/>
          <w:sz w:val="22"/>
          <w:szCs w:val="22"/>
          <w:lang w:val="it-IT"/>
        </w:rPr>
        <w:tab/>
      </w:r>
      <w:hyperlink r:id="rId15" w:history="1">
        <w:r w:rsidR="00DF767D" w:rsidRPr="00182C96">
          <w:rPr>
            <w:rStyle w:val="Hyperlink"/>
            <w:rFonts w:ascii="Arial" w:hAnsi="Arial" w:cs="Arial"/>
            <w:sz w:val="22"/>
            <w:szCs w:val="22"/>
            <w:lang w:val="it-IT"/>
          </w:rPr>
          <w:t>e.anzellotti@bancomat.it</w:t>
        </w:r>
      </w:hyperlink>
    </w:p>
    <w:p w:rsidR="00DF767D" w:rsidRPr="00182C96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fr-FR"/>
        </w:rPr>
      </w:pPr>
      <w:r w:rsidRPr="00182C96">
        <w:rPr>
          <w:rFonts w:cs="Arial"/>
          <w:color w:val="000000"/>
          <w:sz w:val="22"/>
          <w:szCs w:val="22"/>
          <w:lang w:val="fr-FR"/>
        </w:rPr>
        <w:t>François Steque</w:t>
      </w:r>
      <w:r w:rsidRPr="00182C96">
        <w:rPr>
          <w:rFonts w:cs="Arial"/>
          <w:color w:val="000000"/>
          <w:sz w:val="22"/>
          <w:szCs w:val="22"/>
          <w:lang w:val="fr-FR"/>
        </w:rPr>
        <w:tab/>
      </w:r>
      <w:r w:rsidR="00182C96" w:rsidRPr="00182C96">
        <w:rPr>
          <w:rFonts w:cs="Arial"/>
          <w:color w:val="000000"/>
          <w:sz w:val="22"/>
          <w:szCs w:val="22"/>
          <w:lang w:val="fr-FR"/>
        </w:rPr>
        <w:tab/>
      </w:r>
      <w:hyperlink r:id="rId16" w:history="1">
        <w:r w:rsidRPr="00182C96">
          <w:rPr>
            <w:rStyle w:val="Hyperlink"/>
            <w:rFonts w:ascii="Arial" w:hAnsi="Arial" w:cs="Arial"/>
            <w:sz w:val="22"/>
            <w:szCs w:val="22"/>
            <w:lang w:val="fr-FR"/>
          </w:rPr>
          <w:t>francois.b.steque@aexp.com</w:t>
        </w:r>
      </w:hyperlink>
    </w:p>
    <w:p w:rsidR="00DF767D" w:rsidRPr="00182C96" w:rsidRDefault="00182C96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pt-PT"/>
        </w:rPr>
      </w:pPr>
      <w:r w:rsidRPr="00182C96">
        <w:rPr>
          <w:rFonts w:cs="Arial"/>
          <w:color w:val="000000"/>
          <w:sz w:val="22"/>
          <w:szCs w:val="22"/>
          <w:lang w:val="pt-PT"/>
        </w:rPr>
        <w:t xml:space="preserve">Joao Barroso </w:t>
      </w:r>
      <w:r w:rsidR="00DF767D" w:rsidRPr="00182C96">
        <w:rPr>
          <w:rFonts w:cs="Arial"/>
          <w:color w:val="000000"/>
          <w:sz w:val="22"/>
          <w:szCs w:val="22"/>
          <w:lang w:val="pt-PT"/>
        </w:rPr>
        <w:tab/>
      </w:r>
      <w:r w:rsidRPr="00182C96">
        <w:rPr>
          <w:rFonts w:cs="Arial"/>
          <w:color w:val="000000"/>
          <w:sz w:val="22"/>
          <w:szCs w:val="22"/>
          <w:lang w:val="pt-PT"/>
        </w:rPr>
        <w:tab/>
      </w:r>
      <w:hyperlink r:id="rId17" w:history="1">
        <w:r w:rsidR="00DF767D" w:rsidRPr="00182C96">
          <w:rPr>
            <w:rStyle w:val="Hyperlink"/>
            <w:rFonts w:ascii="Arial" w:hAnsi="Arial" w:cs="Arial"/>
            <w:sz w:val="22"/>
            <w:szCs w:val="22"/>
            <w:lang w:val="pt-PT"/>
          </w:rPr>
          <w:t>joao.barroso@sibs-pagamentos.pt</w:t>
        </w:r>
      </w:hyperlink>
    </w:p>
    <w:p w:rsidR="00DF767D" w:rsidRPr="00182C96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de-DE"/>
        </w:rPr>
      </w:pPr>
      <w:r w:rsidRPr="00182C96">
        <w:rPr>
          <w:rFonts w:cs="Arial"/>
          <w:color w:val="000000"/>
          <w:sz w:val="22"/>
          <w:szCs w:val="22"/>
          <w:lang w:val="de-DE"/>
        </w:rPr>
        <w:t>Kurt Gjesten</w:t>
      </w:r>
      <w:r w:rsidRPr="00182C96">
        <w:rPr>
          <w:rFonts w:cs="Arial"/>
          <w:color w:val="000000"/>
          <w:sz w:val="22"/>
          <w:szCs w:val="22"/>
          <w:lang w:val="de-DE"/>
        </w:rPr>
        <w:tab/>
      </w:r>
      <w:r w:rsidR="00182C96" w:rsidRPr="00182C96">
        <w:rPr>
          <w:rFonts w:cs="Arial"/>
          <w:color w:val="000000"/>
          <w:sz w:val="22"/>
          <w:szCs w:val="22"/>
          <w:lang w:val="de-DE"/>
        </w:rPr>
        <w:tab/>
      </w:r>
      <w:hyperlink r:id="rId18" w:history="1">
        <w:r w:rsidRPr="00182C96">
          <w:rPr>
            <w:rStyle w:val="Hyperlink"/>
            <w:rFonts w:ascii="Arial" w:hAnsi="Arial" w:cs="Arial"/>
            <w:sz w:val="22"/>
            <w:szCs w:val="22"/>
            <w:lang w:val="de-DE"/>
          </w:rPr>
          <w:t>kg@pan-nordic.org</w:t>
        </w:r>
      </w:hyperlink>
    </w:p>
    <w:p w:rsidR="00DF767D" w:rsidRPr="00182C96" w:rsidRDefault="00182C96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fr-FR"/>
        </w:rPr>
      </w:pPr>
      <w:r w:rsidRPr="00182C96">
        <w:rPr>
          <w:rFonts w:cs="Arial"/>
          <w:color w:val="000000"/>
          <w:sz w:val="22"/>
          <w:szCs w:val="22"/>
          <w:lang w:val="fr-FR"/>
        </w:rPr>
        <w:t>**</w:t>
      </w:r>
      <w:r w:rsidR="00DF767D" w:rsidRPr="00182C96">
        <w:rPr>
          <w:rFonts w:cs="Arial"/>
          <w:color w:val="000000"/>
          <w:sz w:val="22"/>
          <w:szCs w:val="22"/>
          <w:lang w:val="fr-FR"/>
        </w:rPr>
        <w:t>Marc Temmerman</w:t>
      </w:r>
      <w:r w:rsidR="00DF767D" w:rsidRPr="00182C96">
        <w:rPr>
          <w:rFonts w:cs="Arial"/>
          <w:color w:val="000000"/>
          <w:sz w:val="22"/>
          <w:szCs w:val="22"/>
          <w:lang w:val="fr-FR"/>
        </w:rPr>
        <w:tab/>
      </w:r>
      <w:r w:rsidRPr="00182C96">
        <w:rPr>
          <w:rFonts w:cs="Arial"/>
          <w:color w:val="000000"/>
          <w:sz w:val="22"/>
          <w:szCs w:val="22"/>
          <w:lang w:val="fr-FR"/>
        </w:rPr>
        <w:tab/>
      </w:r>
      <w:hyperlink r:id="rId19" w:history="1">
        <w:r w:rsidR="00DF767D" w:rsidRPr="00182C96">
          <w:rPr>
            <w:rStyle w:val="Hyperlink"/>
            <w:rFonts w:ascii="Arial" w:hAnsi="Arial" w:cs="Arial"/>
            <w:sz w:val="22"/>
            <w:szCs w:val="22"/>
            <w:lang w:val="fr-FR"/>
          </w:rPr>
          <w:t>temmermm@visa.com</w:t>
        </w:r>
      </w:hyperlink>
    </w:p>
    <w:p w:rsidR="00DF767D" w:rsidRPr="00136AF3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fr-FR"/>
        </w:rPr>
      </w:pPr>
      <w:r w:rsidRPr="00136AF3">
        <w:rPr>
          <w:rFonts w:cs="Arial"/>
          <w:color w:val="000000"/>
          <w:sz w:val="22"/>
          <w:szCs w:val="22"/>
          <w:lang w:val="fr-FR"/>
        </w:rPr>
        <w:t xml:space="preserve">Marnix </w:t>
      </w:r>
      <w:proofErr w:type="spellStart"/>
      <w:r w:rsidRPr="00136AF3">
        <w:rPr>
          <w:rFonts w:cs="Arial"/>
          <w:color w:val="000000"/>
          <w:sz w:val="22"/>
          <w:szCs w:val="22"/>
          <w:lang w:val="fr-FR"/>
        </w:rPr>
        <w:t>Blom</w:t>
      </w:r>
      <w:proofErr w:type="spellEnd"/>
      <w:r w:rsidRPr="00136AF3">
        <w:rPr>
          <w:rFonts w:cs="Arial"/>
          <w:color w:val="000000"/>
          <w:sz w:val="22"/>
          <w:szCs w:val="22"/>
          <w:lang w:val="fr-FR"/>
        </w:rPr>
        <w:tab/>
      </w:r>
      <w:r w:rsidR="00182C96" w:rsidRPr="00136AF3">
        <w:rPr>
          <w:rFonts w:cs="Arial"/>
          <w:color w:val="000000"/>
          <w:sz w:val="22"/>
          <w:szCs w:val="22"/>
          <w:lang w:val="fr-FR"/>
        </w:rPr>
        <w:tab/>
      </w:r>
      <w:hyperlink r:id="rId20" w:history="1">
        <w:r w:rsidRPr="00136AF3">
          <w:rPr>
            <w:rStyle w:val="Hyperlink"/>
            <w:rFonts w:ascii="Arial" w:hAnsi="Arial" w:cs="Arial"/>
            <w:sz w:val="22"/>
            <w:szCs w:val="22"/>
            <w:lang w:val="fr-FR"/>
          </w:rPr>
          <w:t>m.blom@currence.nl</w:t>
        </w:r>
      </w:hyperlink>
    </w:p>
    <w:p w:rsidR="00DF767D" w:rsidRPr="00DE78AE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sv-SE"/>
        </w:rPr>
      </w:pPr>
      <w:r w:rsidRPr="00DE78AE">
        <w:rPr>
          <w:rFonts w:cs="Arial"/>
          <w:color w:val="000000"/>
          <w:sz w:val="22"/>
          <w:szCs w:val="22"/>
          <w:lang w:val="sv-SE"/>
        </w:rPr>
        <w:t>Nigel Moloney</w:t>
      </w:r>
      <w:r w:rsidRPr="00DE78AE">
        <w:rPr>
          <w:rFonts w:cs="Arial"/>
          <w:color w:val="000000"/>
          <w:sz w:val="22"/>
          <w:szCs w:val="22"/>
          <w:lang w:val="sv-SE"/>
        </w:rPr>
        <w:tab/>
      </w:r>
      <w:r w:rsidR="00182C96" w:rsidRPr="00DE78AE">
        <w:rPr>
          <w:rFonts w:cs="Arial"/>
          <w:color w:val="000000"/>
          <w:sz w:val="22"/>
          <w:szCs w:val="22"/>
          <w:lang w:val="sv-SE"/>
        </w:rPr>
        <w:tab/>
      </w:r>
      <w:hyperlink r:id="rId21" w:history="1">
        <w:r w:rsidRPr="00DE78AE">
          <w:rPr>
            <w:rStyle w:val="Hyperlink"/>
            <w:rFonts w:ascii="Arial" w:hAnsi="Arial" w:cs="Arial"/>
            <w:sz w:val="22"/>
            <w:szCs w:val="22"/>
            <w:lang w:val="sv-SE"/>
          </w:rPr>
          <w:t>nmoloney@jcbeurope.eu</w:t>
        </w:r>
      </w:hyperlink>
    </w:p>
    <w:p w:rsidR="00201B1E" w:rsidRPr="00DE78AE" w:rsidRDefault="00201B1E" w:rsidP="00201B1E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  <w:lang w:val="sv-SE"/>
        </w:rPr>
      </w:pPr>
      <w:r w:rsidRPr="00DE78AE">
        <w:rPr>
          <w:rFonts w:cs="Arial"/>
          <w:color w:val="000000"/>
          <w:sz w:val="22"/>
          <w:szCs w:val="22"/>
          <w:lang w:val="sv-SE"/>
        </w:rPr>
        <w:t xml:space="preserve">Øyvind Apelland </w:t>
      </w:r>
      <w:r w:rsidRPr="00DE78AE">
        <w:rPr>
          <w:rFonts w:cs="Arial"/>
          <w:color w:val="000000"/>
          <w:sz w:val="22"/>
          <w:szCs w:val="22"/>
          <w:lang w:val="sv-SE"/>
        </w:rPr>
        <w:tab/>
      </w:r>
      <w:r w:rsidRPr="00DE78AE">
        <w:rPr>
          <w:rFonts w:cs="Arial"/>
          <w:color w:val="000000"/>
          <w:sz w:val="22"/>
          <w:szCs w:val="22"/>
          <w:lang w:val="sv-SE"/>
        </w:rPr>
        <w:tab/>
        <w:t>oyvind.apelland@bankaxept.no</w:t>
      </w:r>
    </w:p>
    <w:p w:rsidR="00DF767D" w:rsidRPr="00DE78AE" w:rsidRDefault="00182C96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</w:rPr>
      </w:pPr>
      <w:r w:rsidRPr="00DE78AE">
        <w:rPr>
          <w:rFonts w:cs="Arial"/>
          <w:color w:val="000000"/>
          <w:sz w:val="22"/>
          <w:szCs w:val="22"/>
        </w:rPr>
        <w:t>*</w:t>
      </w:r>
      <w:r w:rsidR="00DF767D" w:rsidRPr="00DE78AE">
        <w:rPr>
          <w:rFonts w:cs="Arial"/>
          <w:color w:val="000000"/>
          <w:sz w:val="22"/>
          <w:szCs w:val="22"/>
        </w:rPr>
        <w:t>Peter BLASCHE</w:t>
      </w:r>
      <w:r w:rsidR="00DF767D" w:rsidRPr="00DE78AE">
        <w:rPr>
          <w:rFonts w:cs="Arial"/>
          <w:color w:val="000000"/>
          <w:sz w:val="22"/>
          <w:szCs w:val="22"/>
        </w:rPr>
        <w:tab/>
      </w:r>
      <w:r w:rsidRPr="00DE78AE">
        <w:rPr>
          <w:rFonts w:cs="Arial"/>
          <w:color w:val="000000"/>
          <w:sz w:val="22"/>
          <w:szCs w:val="22"/>
        </w:rPr>
        <w:tab/>
      </w:r>
      <w:hyperlink r:id="rId22" w:history="1">
        <w:r w:rsidR="00DF767D" w:rsidRPr="00DE78AE">
          <w:rPr>
            <w:rStyle w:val="Hyperlink"/>
            <w:rFonts w:ascii="Arial" w:hAnsi="Arial" w:cs="Arial"/>
            <w:sz w:val="22"/>
            <w:szCs w:val="22"/>
          </w:rPr>
          <w:t>peter.blasche@voeb.de</w:t>
        </w:r>
      </w:hyperlink>
    </w:p>
    <w:p w:rsidR="00DF767D" w:rsidRPr="00182C96" w:rsidRDefault="00182C96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</w:rPr>
      </w:pPr>
      <w:r w:rsidRPr="00182C96">
        <w:rPr>
          <w:rFonts w:cs="Arial"/>
          <w:color w:val="000000"/>
          <w:sz w:val="22"/>
          <w:szCs w:val="22"/>
        </w:rPr>
        <w:t xml:space="preserve">Philippe </w:t>
      </w:r>
      <w:proofErr w:type="spellStart"/>
      <w:r w:rsidRPr="00182C96">
        <w:rPr>
          <w:rFonts w:cs="Arial"/>
          <w:color w:val="000000"/>
          <w:sz w:val="22"/>
          <w:szCs w:val="22"/>
        </w:rPr>
        <w:t>Kempeners</w:t>
      </w:r>
      <w:proofErr w:type="spellEnd"/>
      <w:r w:rsidRPr="00182C96">
        <w:rPr>
          <w:rFonts w:cs="Arial"/>
          <w:color w:val="000000"/>
          <w:sz w:val="22"/>
          <w:szCs w:val="22"/>
        </w:rPr>
        <w:t xml:space="preserve"> </w:t>
      </w:r>
      <w:r w:rsidRPr="00182C96">
        <w:rPr>
          <w:rFonts w:cs="Arial"/>
          <w:color w:val="000000"/>
          <w:sz w:val="22"/>
          <w:szCs w:val="22"/>
        </w:rPr>
        <w:tab/>
      </w:r>
      <w:r w:rsidRPr="007F6B9E">
        <w:rPr>
          <w:rFonts w:cs="Arial"/>
          <w:sz w:val="22"/>
          <w:szCs w:val="22"/>
        </w:rPr>
        <w:tab/>
      </w:r>
      <w:hyperlink r:id="rId23" w:history="1">
        <w:r w:rsidRPr="007F6B9E">
          <w:rPr>
            <w:rStyle w:val="Hyperlink"/>
            <w:rFonts w:ascii="Arial" w:hAnsi="Arial" w:cs="Arial"/>
            <w:sz w:val="22"/>
            <w:szCs w:val="22"/>
          </w:rPr>
          <w:t>philippe.kempeners@bc-mc.eu</w:t>
        </w:r>
      </w:hyperlink>
    </w:p>
    <w:p w:rsidR="00DF767D" w:rsidRPr="00182C96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</w:rPr>
      </w:pPr>
      <w:r w:rsidRPr="00182C96">
        <w:rPr>
          <w:rFonts w:cs="Arial"/>
          <w:color w:val="000000"/>
          <w:sz w:val="22"/>
          <w:szCs w:val="22"/>
        </w:rPr>
        <w:t>Trygve Ilkjær</w:t>
      </w:r>
      <w:r w:rsidRPr="00182C96">
        <w:rPr>
          <w:rFonts w:cs="Arial"/>
          <w:color w:val="000000"/>
          <w:sz w:val="22"/>
          <w:szCs w:val="22"/>
        </w:rPr>
        <w:tab/>
      </w:r>
      <w:r w:rsidR="00182C96" w:rsidRPr="00182C96">
        <w:rPr>
          <w:rFonts w:cs="Arial"/>
          <w:color w:val="000000"/>
          <w:sz w:val="22"/>
          <w:szCs w:val="22"/>
        </w:rPr>
        <w:tab/>
      </w:r>
      <w:hyperlink r:id="rId24" w:history="1">
        <w:r w:rsidRPr="00182C96">
          <w:rPr>
            <w:rStyle w:val="Hyperlink"/>
            <w:rFonts w:ascii="Arial" w:hAnsi="Arial" w:cs="Arial"/>
            <w:sz w:val="22"/>
            <w:szCs w:val="22"/>
          </w:rPr>
          <w:t>tilkj@nets.eu</w:t>
        </w:r>
      </w:hyperlink>
    </w:p>
    <w:p w:rsidR="00DF767D" w:rsidRPr="00DE78AE" w:rsidRDefault="00DF767D" w:rsidP="00DF767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Arial"/>
          <w:color w:val="000000"/>
          <w:sz w:val="22"/>
          <w:szCs w:val="22"/>
        </w:rPr>
      </w:pPr>
    </w:p>
    <w:p w:rsidR="00ED451F" w:rsidRPr="00DE78AE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182C96" w:rsidRDefault="00ED451F" w:rsidP="0080370F">
      <w:pPr>
        <w:pStyle w:val="NoSpacing"/>
        <w:jc w:val="both"/>
        <w:rPr>
          <w:rFonts w:cs="Arial"/>
          <w:sz w:val="22"/>
          <w:szCs w:val="22"/>
        </w:rPr>
      </w:pPr>
      <w:r w:rsidRPr="00182C96">
        <w:rPr>
          <w:rFonts w:cs="Arial"/>
          <w:sz w:val="22"/>
          <w:szCs w:val="22"/>
        </w:rPr>
        <w:t xml:space="preserve">(*) </w:t>
      </w:r>
      <w:r w:rsidR="00182C96" w:rsidRPr="00182C96">
        <w:rPr>
          <w:rFonts w:cs="Arial"/>
          <w:sz w:val="22"/>
          <w:szCs w:val="22"/>
        </w:rPr>
        <w:t>Current Scheme Sector Representatives</w:t>
      </w:r>
    </w:p>
    <w:p w:rsidR="00ED451F" w:rsidRPr="00182C96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182C96" w:rsidRDefault="00ED451F" w:rsidP="0080370F">
      <w:pPr>
        <w:pStyle w:val="NoSpacing"/>
        <w:jc w:val="both"/>
        <w:rPr>
          <w:rFonts w:cs="Arial"/>
          <w:sz w:val="22"/>
          <w:szCs w:val="22"/>
        </w:rPr>
      </w:pPr>
      <w:r w:rsidRPr="00182C96">
        <w:rPr>
          <w:rFonts w:cs="Arial"/>
          <w:sz w:val="22"/>
          <w:szCs w:val="22"/>
        </w:rPr>
        <w:t xml:space="preserve">(**) </w:t>
      </w:r>
      <w:r w:rsidR="00182C96" w:rsidRPr="00182C96">
        <w:rPr>
          <w:rFonts w:cs="Arial"/>
          <w:sz w:val="22"/>
          <w:szCs w:val="22"/>
        </w:rPr>
        <w:t>Spokesperson</w:t>
      </w:r>
    </w:p>
    <w:p w:rsidR="00ED451F" w:rsidRPr="00182C96" w:rsidRDefault="00ED451F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182C96" w:rsidRDefault="00ED451F" w:rsidP="0080370F">
      <w:pPr>
        <w:pStyle w:val="NoSpacing"/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D87F17" w:rsidRDefault="00D87F17" w:rsidP="0080370F">
      <w:pPr>
        <w:pStyle w:val="NoSpacing"/>
        <w:jc w:val="both"/>
        <w:rPr>
          <w:rFonts w:cs="Arial"/>
          <w:sz w:val="22"/>
          <w:szCs w:val="22"/>
        </w:rPr>
      </w:pPr>
    </w:p>
    <w:p w:rsidR="00D87F17" w:rsidRDefault="00D87F17" w:rsidP="0080370F">
      <w:pPr>
        <w:pStyle w:val="NoSpacing"/>
        <w:jc w:val="both"/>
        <w:rPr>
          <w:rFonts w:cs="Arial"/>
          <w:sz w:val="22"/>
          <w:szCs w:val="22"/>
        </w:rPr>
      </w:pPr>
    </w:p>
    <w:p w:rsidR="00ED451F" w:rsidRPr="00F77E62" w:rsidRDefault="00391595" w:rsidP="00D87F17">
      <w:pPr>
        <w:pStyle w:val="NoSpacing"/>
        <w:jc w:val="center"/>
        <w:rPr>
          <w:rFonts w:cs="Arial"/>
          <w:sz w:val="22"/>
          <w:szCs w:val="22"/>
          <w:highlight w:val="yellow"/>
        </w:rPr>
      </w:pPr>
      <w:r w:rsidRPr="00F77E62">
        <w:rPr>
          <w:rFonts w:cs="Arial"/>
          <w:sz w:val="22"/>
          <w:szCs w:val="22"/>
          <w:highlight w:val="yellow"/>
        </w:rPr>
        <w:t>Annexe 1</w:t>
      </w:r>
    </w:p>
    <w:p w:rsidR="00391595" w:rsidRPr="00F77E62" w:rsidRDefault="00391595" w:rsidP="00D87F17">
      <w:pPr>
        <w:pStyle w:val="NoSpacing"/>
        <w:jc w:val="center"/>
        <w:rPr>
          <w:rFonts w:cs="Arial"/>
          <w:sz w:val="22"/>
          <w:szCs w:val="22"/>
          <w:highlight w:val="yellow"/>
        </w:rPr>
      </w:pPr>
    </w:p>
    <w:p w:rsidR="00391595" w:rsidRPr="00182C96" w:rsidRDefault="00DE78AE" w:rsidP="00D87F17">
      <w:pPr>
        <w:pStyle w:val="NoSpacing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yellow"/>
        </w:rPr>
        <w:t>E</w:t>
      </w:r>
      <w:r w:rsidR="00391595" w:rsidRPr="00F77E62">
        <w:rPr>
          <w:rFonts w:cs="Arial"/>
          <w:sz w:val="22"/>
          <w:szCs w:val="22"/>
          <w:highlight w:val="yellow"/>
        </w:rPr>
        <w:t>CSG Bylaws</w:t>
      </w:r>
    </w:p>
    <w:sectPr w:rsidR="00391595" w:rsidRPr="00182C96" w:rsidSect="006D7B1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383" w:right="1800" w:bottom="719" w:left="16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DB" w:rsidRDefault="00FA08DB" w:rsidP="0080370F">
      <w:r>
        <w:separator/>
      </w:r>
    </w:p>
  </w:endnote>
  <w:endnote w:type="continuationSeparator" w:id="0">
    <w:p w:rsidR="00FA08DB" w:rsidRDefault="00FA08DB" w:rsidP="0080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62" w:rsidRDefault="00F77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12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70F" w:rsidRDefault="00803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8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7C78" w:rsidRDefault="00A418A8" w:rsidP="008037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62" w:rsidRDefault="00F77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DB" w:rsidRDefault="00FA08DB" w:rsidP="0080370F">
      <w:r>
        <w:separator/>
      </w:r>
    </w:p>
  </w:footnote>
  <w:footnote w:type="continuationSeparator" w:id="0">
    <w:p w:rsidR="00FA08DB" w:rsidRDefault="00FA08DB" w:rsidP="0080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62" w:rsidRDefault="00A41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089" o:spid="_x0000_s2050" type="#_x0000_t136" style="position:absolute;margin-left:0;margin-top:0;width:427.3pt;height:170.9pt;rotation:315;z-index:-251655168;mso-position-horizontal:center;mso-position-horizontal-relative:margin;mso-position-vertical:center;mso-position-vertical-relative:margin" o:allowincell="f" fillcolor="#f2dbdb [661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62" w:rsidRDefault="00A41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090" o:spid="_x0000_s2051" type="#_x0000_t136" style="position:absolute;margin-left:0;margin-top:0;width:427.3pt;height:170.9pt;rotation:315;z-index:-251653120;mso-position-horizontal:center;mso-position-horizontal-relative:margin;mso-position-vertical:center;mso-position-vertical-relative:margin" o:allowincell="f" fillcolor="#f2dbdb [661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62" w:rsidRDefault="00A41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088" o:spid="_x0000_s2049" type="#_x0000_t136" style="position:absolute;margin-left:0;margin-top:0;width:427.3pt;height:170.9pt;rotation:315;z-index:-251657216;mso-position-horizontal:center;mso-position-horizontal-relative:margin;mso-position-vertical:center;mso-position-vertical-relative:margin" o:allowincell="f" fillcolor="#f2dbdb [661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74C"/>
    <w:multiLevelType w:val="hybridMultilevel"/>
    <w:tmpl w:val="0136CCBC"/>
    <w:lvl w:ilvl="0" w:tplc="44086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88F"/>
    <w:multiLevelType w:val="hybridMultilevel"/>
    <w:tmpl w:val="26AE3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12792"/>
    <w:multiLevelType w:val="hybridMultilevel"/>
    <w:tmpl w:val="6AE09F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4EF"/>
    <w:multiLevelType w:val="hybridMultilevel"/>
    <w:tmpl w:val="F2846DE8"/>
    <w:lvl w:ilvl="0" w:tplc="474A53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32592"/>
    <w:multiLevelType w:val="hybridMultilevel"/>
    <w:tmpl w:val="AEF44214"/>
    <w:lvl w:ilvl="0" w:tplc="7576B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4683"/>
    <w:multiLevelType w:val="hybridMultilevel"/>
    <w:tmpl w:val="1570BD7E"/>
    <w:lvl w:ilvl="0" w:tplc="29A62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3718E"/>
    <w:multiLevelType w:val="hybridMultilevel"/>
    <w:tmpl w:val="B3DA2EC6"/>
    <w:lvl w:ilvl="0" w:tplc="7E482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A181F"/>
    <w:multiLevelType w:val="hybridMultilevel"/>
    <w:tmpl w:val="01EE5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720D"/>
    <w:multiLevelType w:val="hybridMultilevel"/>
    <w:tmpl w:val="7F6A94D4"/>
    <w:lvl w:ilvl="0" w:tplc="AF921116">
      <w:start w:val="1"/>
      <w:numFmt w:val="decimal"/>
      <w:lvlText w:val="5.%1."/>
      <w:lvlJc w:val="left"/>
      <w:pPr>
        <w:tabs>
          <w:tab w:val="num" w:pos="130"/>
        </w:tabs>
        <w:ind w:left="9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8CD35A6"/>
    <w:multiLevelType w:val="hybridMultilevel"/>
    <w:tmpl w:val="AF0AA540"/>
    <w:lvl w:ilvl="0" w:tplc="5D981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4AE7"/>
    <w:multiLevelType w:val="multilevel"/>
    <w:tmpl w:val="8C26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A7270D"/>
    <w:multiLevelType w:val="hybridMultilevel"/>
    <w:tmpl w:val="47AAB3D2"/>
    <w:lvl w:ilvl="0" w:tplc="2B5CE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E7869"/>
    <w:multiLevelType w:val="hybridMultilevel"/>
    <w:tmpl w:val="0938079C"/>
    <w:lvl w:ilvl="0" w:tplc="BA689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A2A0C"/>
    <w:multiLevelType w:val="hybridMultilevel"/>
    <w:tmpl w:val="AF0AA540"/>
    <w:lvl w:ilvl="0" w:tplc="5D981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84296"/>
    <w:multiLevelType w:val="hybridMultilevel"/>
    <w:tmpl w:val="BD4C8420"/>
    <w:lvl w:ilvl="0" w:tplc="FB487B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1F"/>
    <w:rsid w:val="00016D55"/>
    <w:rsid w:val="000232B2"/>
    <w:rsid w:val="000617F6"/>
    <w:rsid w:val="00067130"/>
    <w:rsid w:val="00097503"/>
    <w:rsid w:val="000A0F81"/>
    <w:rsid w:val="00136AF3"/>
    <w:rsid w:val="00182C96"/>
    <w:rsid w:val="00201B1E"/>
    <w:rsid w:val="0025681F"/>
    <w:rsid w:val="002C041E"/>
    <w:rsid w:val="003276DE"/>
    <w:rsid w:val="00334ECE"/>
    <w:rsid w:val="00365C39"/>
    <w:rsid w:val="00370609"/>
    <w:rsid w:val="00375A61"/>
    <w:rsid w:val="00387689"/>
    <w:rsid w:val="00391595"/>
    <w:rsid w:val="004327FA"/>
    <w:rsid w:val="00485C81"/>
    <w:rsid w:val="004A79B7"/>
    <w:rsid w:val="00502C6C"/>
    <w:rsid w:val="00590CEF"/>
    <w:rsid w:val="005B08D1"/>
    <w:rsid w:val="005E0DB0"/>
    <w:rsid w:val="005F5B19"/>
    <w:rsid w:val="00607261"/>
    <w:rsid w:val="00657C19"/>
    <w:rsid w:val="00661839"/>
    <w:rsid w:val="006E43BD"/>
    <w:rsid w:val="006F2CAD"/>
    <w:rsid w:val="00705600"/>
    <w:rsid w:val="00730CE2"/>
    <w:rsid w:val="00762158"/>
    <w:rsid w:val="007B3F64"/>
    <w:rsid w:val="007D4FFE"/>
    <w:rsid w:val="007F6B9E"/>
    <w:rsid w:val="0080370F"/>
    <w:rsid w:val="00816F64"/>
    <w:rsid w:val="008365FA"/>
    <w:rsid w:val="00840AB8"/>
    <w:rsid w:val="00854FD9"/>
    <w:rsid w:val="00871744"/>
    <w:rsid w:val="00897FE0"/>
    <w:rsid w:val="008D4D1F"/>
    <w:rsid w:val="008F379A"/>
    <w:rsid w:val="00924DAB"/>
    <w:rsid w:val="009E5F1A"/>
    <w:rsid w:val="009F07DD"/>
    <w:rsid w:val="009F2302"/>
    <w:rsid w:val="00A37177"/>
    <w:rsid w:val="00A418A8"/>
    <w:rsid w:val="00A504B5"/>
    <w:rsid w:val="00A529ED"/>
    <w:rsid w:val="00AA7965"/>
    <w:rsid w:val="00AC370C"/>
    <w:rsid w:val="00AF44E6"/>
    <w:rsid w:val="00AF7006"/>
    <w:rsid w:val="00B43446"/>
    <w:rsid w:val="00B64ADE"/>
    <w:rsid w:val="00C27A00"/>
    <w:rsid w:val="00C34661"/>
    <w:rsid w:val="00CB3EBB"/>
    <w:rsid w:val="00D10D53"/>
    <w:rsid w:val="00D75D7D"/>
    <w:rsid w:val="00D87F17"/>
    <w:rsid w:val="00DB0749"/>
    <w:rsid w:val="00DB0F68"/>
    <w:rsid w:val="00DB4C4E"/>
    <w:rsid w:val="00DC66BF"/>
    <w:rsid w:val="00DE78AE"/>
    <w:rsid w:val="00DF767D"/>
    <w:rsid w:val="00E128EB"/>
    <w:rsid w:val="00E148C2"/>
    <w:rsid w:val="00E6251F"/>
    <w:rsid w:val="00EA28C7"/>
    <w:rsid w:val="00ED451F"/>
    <w:rsid w:val="00EE7F16"/>
    <w:rsid w:val="00F314BB"/>
    <w:rsid w:val="00F42EEE"/>
    <w:rsid w:val="00F64E28"/>
    <w:rsid w:val="00F75167"/>
    <w:rsid w:val="00F77E62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F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D451F"/>
    <w:rPr>
      <w:sz w:val="16"/>
      <w:szCs w:val="16"/>
    </w:rPr>
  </w:style>
  <w:style w:type="paragraph" w:customStyle="1" w:styleId="Default">
    <w:name w:val="Default"/>
    <w:rsid w:val="00ED45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1F"/>
    <w:pPr>
      <w:ind w:left="720"/>
    </w:pPr>
  </w:style>
  <w:style w:type="paragraph" w:styleId="NoSpacing">
    <w:name w:val="No Spacing"/>
    <w:uiPriority w:val="1"/>
    <w:qFormat/>
    <w:rsid w:val="00657C19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71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130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30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3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3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0F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3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0F"/>
    <w:rPr>
      <w:rFonts w:ascii="Arial" w:eastAsia="SimSun" w:hAnsi="Arial" w:cs="Times New Roman"/>
      <w:sz w:val="20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F767D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F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D451F"/>
    <w:rPr>
      <w:sz w:val="16"/>
      <w:szCs w:val="16"/>
    </w:rPr>
  </w:style>
  <w:style w:type="paragraph" w:customStyle="1" w:styleId="Default">
    <w:name w:val="Default"/>
    <w:rsid w:val="00ED45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1F"/>
    <w:pPr>
      <w:ind w:left="720"/>
    </w:pPr>
  </w:style>
  <w:style w:type="paragraph" w:styleId="NoSpacing">
    <w:name w:val="No Spacing"/>
    <w:uiPriority w:val="1"/>
    <w:qFormat/>
    <w:rsid w:val="00657C19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71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130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30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3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3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0F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3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0F"/>
    <w:rPr>
      <w:rFonts w:ascii="Arial" w:eastAsia="SimSun" w:hAnsi="Arial" w:cs="Times New Roman"/>
      <w:sz w:val="20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F767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-stephenson@cartes-bancaires.com" TargetMode="External"/><Relationship Id="rId18" Type="http://schemas.openxmlformats.org/officeDocument/2006/relationships/hyperlink" Target="mailto:kg@pan-nordic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nmoloney@jcbeurope.e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vidBibby@discover.com" TargetMode="External"/><Relationship Id="rId17" Type="http://schemas.openxmlformats.org/officeDocument/2006/relationships/hyperlink" Target="mailto:joao.barroso@sibs-pagamentos.p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rancois.b.steque@aexp.com" TargetMode="External"/><Relationship Id="rId20" Type="http://schemas.openxmlformats.org/officeDocument/2006/relationships/hyperlink" Target="mailto:m.blom@currence.n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an_delporte@mastercard.com" TargetMode="External"/><Relationship Id="rId24" Type="http://schemas.openxmlformats.org/officeDocument/2006/relationships/hyperlink" Target="mailto:tilkj@nets.e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.anzellotti@bancomat.it" TargetMode="External"/><Relationship Id="rId23" Type="http://schemas.openxmlformats.org/officeDocument/2006/relationships/hyperlink" Target="mailto:philippe.kempeners@bc-mc.e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ccarnero@servired.es" TargetMode="External"/><Relationship Id="rId19" Type="http://schemas.openxmlformats.org/officeDocument/2006/relationships/hyperlink" Target="mailto:temmermm@visa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iuda@4b.es" TargetMode="External"/><Relationship Id="rId14" Type="http://schemas.openxmlformats.org/officeDocument/2006/relationships/hyperlink" Target="mailto:dominique.buysschaert@payfair.eu" TargetMode="External"/><Relationship Id="rId22" Type="http://schemas.openxmlformats.org/officeDocument/2006/relationships/hyperlink" Target="mailto:peter.blasche@voeb.d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1197-77E7-4D82-8B02-4870032C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Europe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Basu, Sudeshna</dc:creator>
  <cp:lastModifiedBy>Basu, Sudeshna</cp:lastModifiedBy>
  <cp:revision>6</cp:revision>
  <cp:lastPrinted>2015-09-10T08:30:00Z</cp:lastPrinted>
  <dcterms:created xsi:type="dcterms:W3CDTF">2015-11-23T14:39:00Z</dcterms:created>
  <dcterms:modified xsi:type="dcterms:W3CDTF">2015-11-23T14:50:00Z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